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Átadták az M49-es első szakaszát, 2029-re az országhatárig érhet a gyorsforgalmi út</w:t>
      </w:r>
      <w:bookmarkEnd w:id="0"/>
    </w:p>
    <w:p>
      <w:pPr/>
      <w:r>
        <w:rPr/>
        <w:t xml:space="preserve">Vitézy Dávid közlekedési és beruházási miniszter a térség polgármestereivel közös ünnepségen adta át az M49-es gyorsforgalmi út első, 28,2 kilométeres, az M3-as autópálya és Ököritófülpös közötti szakaszát, amely 138 milliárd forintból épült meg.</w:t>
      </w:r>
    </w:p>
    <w:p>
      <w:pPr/>
      <w:r>
        <w:rPr/>
        <w:t xml:space="preserve">A kétszer két sávos, 110 km/órás tervezési sebességű út az év végéig díjmentesen használható, a személyautóknak matricát, a tehergépjárműveknek pedig a megtett úttal arányos díjat csak jövő év elejétől kell fizetni. Az új gyorsforgalmi út amellett, hogy tehermentesítheti a 49-es főutat a tranzitforgalomtól, javíthatja a térség egészségügyi és oktatási intézményeinek elérhetőségét is.</w:t>
      </w:r>
    </w:p>
    <w:p>
      <w:pPr/>
      <w:r>
        <w:rPr/>
        <w:t xml:space="preserve">A Tisza-kormány vállalta, hogy nem hagy félbe megkezdett beruházásokat: felülvizsgálat és szükség esetén műszaki tartalom módosítása után befejezi a folyamatban lévő fejlesztéseket. Az M49-es országhatárig történő meghosszabbítása az előző kormány tervei között is szerepelt, a folytatáshoz szükséges forrásokat azonban nem biztosította.</w:t>
      </w:r>
    </w:p>
    <w:p>
      <w:pPr/>
      <w:r>
        <w:rPr/>
        <w:t xml:space="preserve">Vitézy Dávid az átadó ünnepségen hangsúlyozta: a Tisza-kormány elkötelezett a beruházás befejezése mellett, és 2029-ig biztosítja a szükséges forrásokat, így a gyorsforgalmi út elérheti az országhatárt. A tervek szerint addigra a romániai fejlesztések is elkészülnek, így nemcsak Szabolcs-Szatmár-Bereg megye, hanem Észak-Erdély is közvetlenebbül kapcsolódhat be a közúti hálózatba.</w:t>
      </w:r>
    </w:p>
    <w:p>
      <w:pPr/>
      <w:r>
        <w:rPr/>
        <w:t xml:space="preserve">Az M49-es autóút a Közlekedési és Beruházási Minisztérium projektjeként valósult meg központi költségvetési forrásból, a Mészáros Lőrinc és Szíjj László érdekeltségébe tartozó Magyar Koncessziós Infrastruktúra Fejlesztő Zrt (MKIF) csak üzemelteti az utat. Vitézy Dávid jelezte: folyamatosak a tárgyalások az MKIF-fel a szerződés megszüntetéséről, a tervek szerint 2027. április 1-jén, a téli üzem végén kerülhet a Magyar Közút kezelésébe az úthálózat az MKIF-től.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Közlekedési és Beruházási Minisztérium</w:t>
      </w:r>
    </w:p>
    <w:p>
      <w:pPr>
        <w:numPr>
          <w:ilvl w:val="0"/>
          <w:numId w:val="1"/>
        </w:numPr>
      </w:pPr>
      <w:r>
        <w:rPr/>
        <w:t xml:space="preserve">sajto@kbm.gov.hu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5937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Közlekedési és Beruházási Minisztérium
                <w:br/>
                <w:br/>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398437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Közlekedési és Beruházási Minisztérium
                <w:br/>
                <w:br/>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12.5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Közlekedési és Beruházási Minisztérium
                <w:br/>
                <w:br/>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3984375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Közlekedési és Beruházási Minisztérium
                <w:br/>
                <w:br/>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12.5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Közlekedési és Beruházási Minisztérium
                <w:br/>
                <w:br/>
              </w:t>
            </w:r>
          </w:p>
        </w:tc>
      </w:tr>
    </w:tbl>
    <w:p>
      <w:pPr/>
      <w:r>
        <w:rPr/>
        <w:t xml:space="preserve">Eredeti tartalom: Közlekedési és Beruházási Minisztérium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https://hellosajto.hu/?p=33816
        </w:t>
      </w:r>
    </w:p>
    <w:sectPr>
      <w:headerReference w:type="default" r:id="rId12"/>
      <w:footerReference w:type="default" r:id="rId13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2026-10-28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Közlekedési és Beruházási Minisztérium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4187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2026-10-27T20:23:32+00:00</dcterms:created>
  <dcterms:modified xsi:type="dcterms:W3CDTF">2026-10-27T20:23:32+00:00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