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A HUN-REN CSFK csillagászai magyarázatot adtak arra, mi táplálja a Kepler-mező legerőteljesebb csillagkitöréseit</w:t>
      </w:r>
      <w:bookmarkEnd w:id="0"/>
    </w:p>
    <w:p>
      <w:pPr/>
      <w:r>
        <w:rPr/>
        <w:t xml:space="preserve">A HUN-REN Csillagászati és Földtudományi Kutatóközpont (HUN-REN CSFK) kutatói által készített új tanulmány feltárta, mi teszi a KIC 2852961 jelű vörös óriáscsillagot a Kepler-mező leghevesebb kitöréseket produkáló csillagává.</w:t>
      </w:r>
    </w:p>
    <w:p>
      <w:pPr/>
      <w:r>
        <w:rPr/>
        <w:t xml:space="preserve">A teljes magyarázat három alapvető tényező meglepően összetett kölcsönhatásában rejlik, ezek a közeli kísérőcsillag, a hatalmas csillagfoltok és a rendkívül hatékony belső mágneses dinamó.</w:t>
      </w:r>
    </w:p>
    <w:p>
      <w:pPr/>
      <w:r>
        <w:rPr/>
        <w:t xml:space="preserve">Egy csillag, amely minden más csillagnál hevesebb kitöréseket produkál</w:t>
      </w:r>
    </w:p>
    <w:p>
      <w:pPr/>
      <w:r>
        <w:rPr/>
        <w:t xml:space="preserve">A KIC 2852961 nem a legnagyobb és nem is a legfényesebb csillag azok közül, amelyeket a NASA Kepler űrtávcsöve valaha megfigyelt – ugyanakkor messze ez a legaktívabb. Ez a vörös óriás úgynevezett szuperflereket, azaz olyan hatalmas energiájú kitöréseket produkál, amelyek még a Napunk által előidézhető legerősebb napkitöréseket is messze felülmúlják. Annak megértése, hogy mi táplálja ezeket a kitöréseket, nyitott kérdés maradt azóta, hogy a csillag először felkeltette a kutatók figyelmét.</w:t>
      </w:r>
    </w:p>
    <w:p>
      <w:pPr/>
      <w:r>
        <w:rPr/>
        <w:t xml:space="preserve">„Azt szerettük volna kideríteni, mitől ennyire szélsőségesen aktív ez a csillag” – kezdi mondandóját a kutatás vezetője, Kővári Zsolt, a HUN-REN CSFK kutatója. „A közelében lévő kísérőcsillag gravitációs hatása teszi ennyire aktívvá? Vagy valami egészen más történik a csillag mélyén? Kiderült, hogy a válasz árnyaltabb annál, mint amit bármelyik magyarázat önmagában kínál.”</w:t>
      </w:r>
    </w:p>
    <w:p>
      <w:pPr/>
      <w:r>
        <w:rPr/>
        <w:t xml:space="preserve">Ugyanez a kutatócsoport már egy 2020-ban, az Astronomy &amp; Astrophysics folyóiratban megjelent tanulmányban felhívta a figyelmet a KIC 2852961-re (Kővári és mtsai, 2020, A&amp;A 641, A58). Ebben a csillag teljes Kepler-adatsorából 59 csillagkitörést katalogizáltak, rámutattak arra, hogy a KIC 2852961 kitörései valóban extrém erősségűek a Kepler-mezőben megfigyelt többi csillagkitöréshez képest.</w:t>
      </w:r>
    </w:p>
    <w:p>
      <w:pPr/>
      <w:r>
        <w:rPr/>
        <w:t xml:space="preserve">Az új tanulmány közvetlenül erre a korábbi eredményre épül, ezúttal azonban már az óriáscsillagot kísérő halvány törpe létét egyértelműen igazoló radiálissebesség-mérésekkel kiegészítve. Ezek spektroszkópiai mérések lehetővé tették annak feltárását, hogy mi áll valójában a csillag rendkívüli aktivitásának hátterében.</w:t>
      </w:r>
    </w:p>
    <w:p>
      <w:pPr/>
      <w:r>
        <w:rPr/>
        <w:t xml:space="preserve">Árapályerők által formált kettőscsillag-rendszer</w:t>
      </w:r>
    </w:p>
    <w:p>
      <w:pPr/>
      <w:r>
        <w:rPr/>
        <w:t xml:space="preserve">A földi spektroszkópiai megfigyeléseket a Kepler űrtávcső fotometriai adataival és a Gaia égboltfelmérés eredményeivel kombinálva a kutatók megerősítették, hogy a KIC 2852961 nincs egyedül: egy szoros kettőscsillag-rendszer tagja, amelyben a komponensek 34,182 napos periódussal keringenek egymás körül. A két csillag közelsége miatt a törpe kísérő jelentős árapályerőket fejt ki a vörös óriásra – hasonlóan ahhoz, ahogyan a Hold árapályjelenségeket idéz elő a Föld óceánjaiban, ám itt jóval nagyobb léptékű hatásokról van szó.</w:t>
      </w:r>
    </w:p>
    <w:p>
      <w:pPr/>
      <w:r>
        <w:rPr/>
        <w:t xml:space="preserve">Ahogy a főkomponens a vörös óriássá fejlődött - ez a folyamat több tíz- vagy akár több százmillió évig is eltarthat – kitágulva forgása lelassult, azonban az árapályerők is egyre hatékonyabban működtek. A folyamat végső soron oda vezetett, hogy a kettősrendszerben a vörös óriás keringése és forgása szinkronizálódott. Ebben az állapotban a csillag forgási periódusa lényegében megegyezik a keringési periódussal, mindezzel együtt a pálya a korábbi ellipszisből egyre inkább kör alakúvá vált.</w:t>
      </w:r>
    </w:p>
    <w:p>
      <w:pPr/>
      <w:r>
        <w:rPr/>
        <w:t xml:space="preserve">A pálya cirkularizáció időskálája rendkívül erősen csökken, ahogy a csillag sugara megnő: az időskálát a tc~(a/R)⁸ kifejezés írja le, ahol “a” a két csillag távolsága, “R” pedig az óriáscsillag sugara. Ez azt jelenti, hogy ugyanazok az árapályerők, amelyek az óriássá fejlődés előtti ún. fősorozati állapotban még elhanyagolhatóak voltak, a csillag jelenlegi, a Nap sugarának körülbelül 12-szeresére történő felfúvódása után rendkívül hatékonnyá váltak.</w:t>
      </w:r>
    </w:p>
    <w:p>
      <w:pPr/>
      <w:r>
        <w:rPr/>
        <w:t xml:space="preserve">A kutatók megállapították, hogy a KIC 2852961 már közel járehhez a szinkronizált állapothoz, de még nem érte el teljesen. Ez a kis különbség pedig rendkívül fontosnak bizonyul.</w:t>
      </w:r>
    </w:p>
    <w:p>
      <w:pPr/>
      <w:r>
        <w:rPr/>
        <w:t xml:space="preserve">Differenciális rotáció: a rejtett hajtóerő</w:t>
      </w:r>
    </w:p>
    <w:p>
      <w:pPr/>
      <w:r>
        <w:rPr/>
        <w:t xml:space="preserve">A szilárd testekkel ellentétben a csillagok általában nem merev testként forognak. Különböző szélességi köreik eltérő forgási periódussal fordulnak körbe – ezt a jelenséget differenciális rotációnak nevezzük. A Nap esetében például az egyenlítő gyorsabban forog, mint a pólusok környéke.</w:t>
      </w:r>
    </w:p>
    <w:p>
      <w:pPr/>
      <w:r>
        <w:rPr/>
        <w:t xml:space="preserve">A KIC 2852961 differenciális rotációját az árapályerők jelentősen korlátozták, de nem szüntették meg teljesen.</w:t>
      </w:r>
    </w:p>
    <w:p>
      <w:pPr/>
      <w:r>
        <w:rPr/>
        <w:t xml:space="preserve">Úgy tűnik, éppen ez a megmaradt differenciális rotáció jelenti a kulcsot. Ez működteti a csillag erőteljes mágneses dinamóját: egy önfenntartó folyamatot, amely folyamatosan mágneses tereket hoz létre és erősít fel. Minél erősebbé és összetettebbé válnak ezek a mágneses terek, annál több mágneses energia halmozódhat fel bennük, amely végül heves csillagkitörések során szabadulhat fel.</w:t>
      </w:r>
    </w:p>
    <w:p>
      <w:pPr/>
      <w:r>
        <w:rPr/>
        <w:t xml:space="preserve">„A differenciális rotáció kettős szerepet játszik” – magyarázza Kővári Zsolt. „Ez a mágneses dinamó egyik fontos eleme, amely révén hatalmas csillagfoltok jelennek meg a csillag felszínén. Másrészt megcsavarja és elnyírja a foltok felett, a csillag koronájában megjelenő mágneses erővonal hurkokat. Az összekuszált erővonalakban hatalmas mágneses energia halmozódik fel. Amikor ezek az összegabalyodott erővonalak újrakapcsolódnak, akkor jön letre a csillagkitörés, azaz a fler.”</w:t>
      </w:r>
    </w:p>
    <w:p>
      <w:pPr/>
      <w:r>
        <w:rPr/>
        <w:t xml:space="preserve">Óriási csillagfoltok mint a mágneses energia tározói</w:t>
      </w:r>
    </w:p>
    <w:p>
      <w:pPr/>
      <w:r>
        <w:rPr/>
        <w:t xml:space="preserve">A KIC 2852961 egyik legfeltűnőbb tulajdonsága, hogy forgása közben jelentős fényességváltozásokat mutat. Ezek a Kepler adataiban jól látható, nagy amplitúdójú fényváltozások a csillag felszínén megjelenő sötét csillagfoltoknak tulajdoníthatók. Ezek a Nap napfoltjaihoz hasonló, intenzív mágneses aktivitású területek, ám azoknál jóval nagyobb léptékben.</w:t>
      </w:r>
    </w:p>
    <w:p>
      <w:pPr/>
      <w:r>
        <w:rPr/>
        <w:t xml:space="preserve">A tanulmány kimutatja, hogy ezek a hatalmas csillagfoltok jelentős mennyiségű mágneses energiát halmoznak fel. Minél nagyobb felületet borítanak a foltok, annál több mágneses energia áll rendelkezésre, és annál nagyobb energiájú kitörések következhetnek be.</w:t>
      </w:r>
    </w:p>
    <w:p>
      <w:pPr/>
      <w:r>
        <w:rPr/>
        <w:t xml:space="preserve">Ez az eredmény tovább erősíti a csillagfizikában egyre inkább kirajzolódó képet: a csillagfoltok mérete és a kitörések energiája közötti kapcsolat nem pusztán véletlen egybeesés, hanem közvetlen fizikai összefüggés.</w:t>
      </w:r>
    </w:p>
    <w:p>
      <w:pPr/>
      <w:r>
        <w:rPr/>
        <w:t xml:space="preserve">A kísérőcsillag szerepe</w:t>
      </w:r>
    </w:p>
    <w:p>
      <w:pPr/>
      <w:r>
        <w:rPr/>
        <w:t xml:space="preserve">Felmerülhet annak a lehetősége, hogy a közeli kísérőcsillag közvetlenül, mágneses kölcsönhatások révén váltja ki a kitöréseket – például akkor, amikor a két csillag mágneses erővonalai összekapcsolódnak.</w:t>
      </w:r>
    </w:p>
    <w:p>
      <w:pPr/>
      <w:r>
        <w:rPr/>
        <w:t xml:space="preserve">A kutatócsoport alaposan megvizsgálta ezt a lehetőséget. Azt keresték, hogy vajon a vörös óriáson a kitörések a kettőscsillag-rendszer keringésének meghatározott pontjain következnek-e be. Ilyen mintázatot azonban nem találtak.</w:t>
      </w:r>
    </w:p>
    <w:p>
      <w:pPr/>
      <w:r>
        <w:rPr/>
        <w:t xml:space="preserve">A kísérőcsillag szerepe tehát közvetett, de alapvető jelentőségű. Árapályereje felgyorsította az óriáscsillag forgását, és részben szinkronizálta azt a keringéssel. Ezzel pontosan olyan körülményeket teremtett, amelyek mellett a differenciális rotáció különösen hatékonyan működhet.</w:t>
      </w:r>
    </w:p>
    <w:p>
      <w:pPr/>
      <w:r>
        <w:rPr/>
        <w:t xml:space="preserve">A kísérőcsillag tehát hozzájárult a (szuper)flereket létrehozó körülmények kialakulásához, de a flerek “indítókulcsa” a vörös óriásnál van.</w:t>
      </w:r>
    </w:p>
    <w:p>
      <w:pPr/>
      <w:r>
        <w:rPr/>
        <w:t xml:space="preserve">Miért fontos ez a felfedezés?</w:t>
      </w:r>
    </w:p>
    <w:p>
      <w:pPr/>
      <w:r>
        <w:rPr/>
        <w:t xml:space="preserve">A vörös óriáscsillagokat többnyire mágnesesen nyugodt objektumoknak tekintik, amelyek aktivitása a kor előrehaladtával fokozatosan lecsökken. A KIC 2852961 azonban egy tágabb összefüggésre világít rá: ha egy vörös óriás forgása gyors marad – pl. egy közeli kísérőcsillag hatására –, akkor történetesen akár a Kepler-mező legaktívabb csillagává is válhat.</w:t>
      </w:r>
    </w:p>
    <w:p>
      <w:pPr/>
      <w:r>
        <w:rPr/>
        <w:t xml:space="preserve">A tanulmányban bemutatott eredmények a csillagászat-asztrofizika tágabb területén egy régóta fennálló kérdés megválaszolásához is hozzájárulnak: amikor egy kettőscsillag-rendszer egyik tagja heves kitöréseket produkál, vajon a két csillag kölcsönhatása hajtja az aktivitást, vagy inkább a csillag belső folyamatai? A KIC 2852961 esetében a válasz egyértelműen az utóbbi. A kísérőcsillag alakítja a körülményeket, de nem irányítja a kitöréseket közvetlenül kiváltó folyamatokat.</w:t>
      </w:r>
    </w:p>
    <w:p>
      <w:pPr/>
      <w:r>
        <w:rPr/>
        <w:t xml:space="preserve">Az eredmények a Naprendszeren kívüli csillagok környezetében zajló űridőjárás megértése szempontjából is jelentősek. A KIC 2852961 kettőscsillag-rendszerének általános kitörési aktivitása – különösen a kitörések gyakorisága és jellemző energiája – csak akkor értelmezhető pontosan, ha a pályaviszonyok és a kettőscsillag-rendszer fejlődéstörténete mellett a csillag belső forgási és mágneses állapotáról is sikerül részletes képet alkotni.</w:t>
      </w:r>
    </w:p>
    <w:p>
      <w:pPr/>
      <w:r>
        <w:rPr/>
        <w:t xml:space="preserve">A tanulmányról</w:t>
      </w:r>
    </w:p>
    <w:p>
      <w:pPr/>
      <w:r>
        <w:rPr/>
        <w:t xml:space="preserve">A kutatás eredményeit összefoglaló tanulmány címe: What powers the most energetic flares in the Kepler field? Revisiting the superflaring star KIC 2852961.</w:t>
      </w:r>
    </w:p>
    <w:p>
      <w:pPr/>
      <w:r>
        <w:rPr/>
        <w:t xml:space="preserve">A cikk az Astronomy &amp; Astrophysics folyóiratban közlésre el van fogadva, és elérhető az arXiv preprint-szerveren (arXiv:2610.11799).</w:t>
      </w:r>
    </w:p>
    <w:p>
      <w:pPr/>
      <w:r>
        <w:rPr/>
        <w:t xml:space="preserve">A tanulmány szerzői: Kővári Zs., Seli B., Kriskovics L., Oláh K., Odert P., Leitzinger M., Schmercz B., Vida K., Greimel R., Cseh B., Görgei A., Granzer T., Sági P. és Weber M.</w:t>
      </w:r>
    </w:p>
    <w:p>
      <w:pPr/>
      <w:r>
        <w:rPr/>
        <w:t xml:space="preserve">A munkát az Osztrák–Magyar Akció Alapítvány (OMAA 117öu4), valamint a Nemzeti Kutatási, Fejlesztési és Innovációs Hivatal (KKP-143986) támogatta.</w:t>
      </w:r>
    </w:p>
    <w:p>
      <w:pPr/>
      <w:r>
        <w:rPr/>
        <w:t xml:space="preserve">Sajtókapcsolat:</w:t>
      </w:r>
    </w:p>
    <w:p>
      <w:pPr>
        <w:numPr>
          <w:ilvl w:val="0"/>
          <w:numId w:val="1"/>
        </w:numPr>
      </w:pPr>
      <w:r>
        <w:rPr/>
        <w:t xml:space="preserve">HUN-REN CSFK Főigazgatói titkárság</w:t>
      </w:r>
    </w:p>
    <w:p>
      <w:pPr>
        <w:numPr>
          <w:ilvl w:val="0"/>
          <w:numId w:val="1"/>
        </w:numPr>
      </w:pPr>
      <w:r>
        <w:rPr/>
        <w:t xml:space="preserve">+36 1 391 9320</w:t>
      </w:r>
    </w:p>
    <w:p>
      <w:pPr>
        <w:numPr>
          <w:ilvl w:val="0"/>
          <w:numId w:val="1"/>
        </w:numPr>
      </w:pPr>
      <w:r>
        <w:rPr/>
        <w:t xml:space="preserve">titkarsag@konkoly.hu</w:t>
      </w:r>
    </w:p>
    <w:tbl>
      <w:tblGrid>
        <w:gridCol/>
        <w:gridCol/>
      </w:tblGrid>
      <w:tblPr>
        <w:tblW w:w="0" w:type="auto"/>
        <w:tblLayout w:type="autofit"/>
        <w:tblCellMar>
          <w:top w:w="0" w:type="dxa"/>
          <w:left w:w="0" w:type="dxa"/>
          <w:right w:w="200" w:type="dxa"/>
          <w:bottom w:w="200" w:type="dxa"/>
        </w:tblCellMar>
      </w:tblPr>
      <w:tr>
        <w:trPr>
          <w:trHeight w:val="1000" w:hRule="atLeast"/>
        </w:trPr>
        <w:tc>
          <w:tcPr>
            <w:vAlign w:val="top"/>
            <w:noWrap/>
          </w:tcPr>
          <w:p>
            <w:pPr>
              <w:jc w:val="center"/>
            </w:pPr>
            <w:r>
              <w:pict>
                <v:shape type="#_x0000_t75" stroked="f" style="width:200pt; height:299.85358711567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vAlign w:val="top"/>
            <w:noWrap/>
          </w:tcPr>
          <w:p>
            <w:pPr/>
            <w:r>
              <w:rPr/>
              <w:t xml:space="preserve">
                © Forrás: Kővári és mtsai, 2026 (arXiv:2610.11799).
                <w:br/>
                <w:br/>
                A KIC 2852961 szoros kettőscsillag-rendszerének fejlődési útját szemléltető ábra, amely bemutatja, hogyan alakultak ki a legnagyobb energiájú szuperkitörések létrejöttéhez vezető körülmények.
              </w:t>
            </w:r>
          </w:p>
        </w:tc>
      </w:tr>
    </w:tbl>
    <w:p>
      <w:pPr/>
      <w:r>
        <w:rPr/>
        <w:t xml:space="preserve">Eredeti tartalom: HUN-REN Csillagászati és Földtudományi Kutatóközpont</w:t>
      </w:r>
    </w:p>
    <w:p>
      <w:pPr/>
      <w:r>
        <w:rPr/>
        <w:t xml:space="preserve">Továbbította: Helló Sajtó! Üzleti Sajtószolgálat</w:t>
      </w:r>
    </w:p>
    <w:p>
      <w:pPr/>
      <w:r>
        <w:rPr/>
        <w:t xml:space="preserve">
          Ez a sajtóközlemény a következő linken érhető el:
          <w:br/>
          https://hellosajto.hu/?p=33793
        </w:t>
      </w:r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</w:pPr>
    <w:r>
      <w:rPr/>
      <w:t xml:space="preserve">2026-10-27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</w:pPr>
    <w:r>
      <w:rPr/>
      <w:t xml:space="preserve">HUN-REN Csillagászati és Földtudományi Kutatóközpont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0395B5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2026-10-26T18:44:14+00:00</dcterms:created>
  <dcterms:modified xsi:type="dcterms:W3CDTF">2026-10-26T18:44:14+00:00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