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Erősebb Erasmus+ program 2028-2034 között: válasz az EU stratégiai kihívásaira</w:t>
      </w:r>
      <w:bookmarkEnd w:id="0"/>
    </w:p>
    <w:p>
      <w:pPr/>
      <w:r>
        <w:rPr/>
        <w:t xml:space="preserve">Az EP-képviselők 47,39 milliárd eurós költségvetést szorgalmaznak a Bizottság 40,8 milliárd eurós javaslata helyett</w:t>
      </w:r>
    </w:p>
    <w:p>
      <w:pPr/>
      <w:r>
        <w:rPr/>
        <w:t xml:space="preserve">A támogatásoknak tükrözniük kell a fogadó városok közötti megélhetési költségek, lakhatási viszonyok és infláció közötti különbségeket</w:t>
      </w:r>
    </w:p>
    <w:p>
      <w:pPr/>
      <w:r>
        <w:rPr/>
        <w:t xml:space="preserve">Ösztönözni kell a felsőoktatásban tanuló hallgatók és oktatók, a szakképzésben részt vevő tanulók és oktatók, valamint az amatőr sportolók részvételét</w:t>
      </w:r>
    </w:p>
    <w:p>
      <w:pPr/>
      <w:r>
        <w:rPr/>
        <w:t xml:space="preserve">A képviselők növelnék az Erasmus+ költségvetését, hogy az EU tanulási, mobilitási programja a különböző gazdasági, társadalmi és földrajzi hátterű fiatalok számára is hozzáférhetőbbé váljon.</w:t>
      </w:r>
    </w:p>
    <w:p>
      <w:pPr/>
      <w:r>
        <w:rPr/>
        <w:t xml:space="preserve">454 szavazattal, 34 ellenszavazattal és 93 tartózkodás mellett az EP-képviselők elfogadták a Parlament álláspontját a 2028-2034-es Erasmus+ programról, ezután készen állnak, hogy megkezdjék a tárgyalásokat a tagállami kormányokból álló Tanáccsal. </w:t>
      </w:r>
    </w:p>
    <w:p>
      <w:pPr/>
      <w:r>
        <w:rPr/>
        <w:t xml:space="preserve">A program szélesebb körű elérésének növelése érdekében a képviselők azt szeretnék, ha</w:t>
      </w:r>
    </w:p>
    <w:p>
      <w:pPr/>
      <w:r>
        <w:rPr/>
        <w:t xml:space="preserve">a Bizottság által javasolt 40,8 milliárd euró helyett (folyó árakon) 47,39 milliárd eurós költségvetés;</w:t>
      </w:r>
    </w:p>
    <w:p>
      <w:pPr/>
      <w:r>
        <w:rPr/>
        <w:t xml:space="preserve">egyértelmű előirányzatok adott szakpolitikai területekre: oktatás és képzés (a program teljes költségvetésének 74,6 százaléka), ifjúság és önkéntesség (15 százaléka), valamint sport (4,1 százaléka);</w:t>
      </w:r>
    </w:p>
    <w:p>
      <w:pPr/>
      <w:r>
        <w:rPr/>
        <w:t xml:space="preserve">az Erasmus+ programot jobban össze kell hangolni más uniós alapokkal, például az Európai Versenyképességi Alappal, a Horizont Európával, a Globális Európával, valamint a nemzeti és regionális partnerségi alapokkal;</w:t>
      </w:r>
    </w:p>
    <w:p>
      <w:pPr/>
      <w:r>
        <w:rPr/>
        <w:t xml:space="preserve">stratégiai területeken nyújtott ösztöndíjakat, amelyeket szinergiák révén más uniós programok finanszíroznak;</w:t>
      </w:r>
    </w:p>
    <w:p>
      <w:pPr/>
      <w:r>
        <w:rPr/>
        <w:t xml:space="preserve">a támogatási összegek rendszeres felülvizsgálata a tényleges lakhatási és megélhetési költségeknek megfelelően.</w:t>
      </w:r>
    </w:p>
    <w:p>
      <w:pPr/>
      <w:r>
        <w:rPr/>
        <w:t xml:space="preserve">Az európai parlamenti képviselők támogatják</w:t>
      </w:r>
    </w:p>
    <w:p>
      <w:pPr/>
      <w:r>
        <w:rPr/>
        <w:t xml:space="preserve">a fogadó országok, régiók és városok közötti megélhetési költségek, lakhatási költségek és infláció közötti különbségekhez igazított támogatásokat, valamint a távoli helyekről érkezők vagy oda utazók magasabb költségeinek figyelembevételét;</w:t>
      </w:r>
    </w:p>
    <w:p>
      <w:pPr/>
      <w:r>
        <w:rPr/>
        <w:t xml:space="preserve">az Európai Szolidaritási Testület önkéntes és szolidaritási tevékenységeinek, valamint az Európai Önkéntes Humanitárius Segélytestület (nem uniós országokban nyújtott segítség céljából) tevékenységének az Erasmus+ programba történő integrálását a közösségi és polgári részvétel erősítése érdekében;</w:t>
      </w:r>
    </w:p>
    <w:p>
      <w:pPr/>
      <w:r>
        <w:rPr/>
        <w:t xml:space="preserve">a program kiterjesztését új csoportokra, ideértve a szabadidősport terén aktív személyeket, a szakképzésben részt vevő tanulókat, tanárokat és oktatókat, a hamarosan megjelenő EU-tanári és oktatói menetrenddel összhangban.</w:t>
      </w:r>
    </w:p>
    <w:p>
      <w:pPr/>
      <w:r>
        <w:rPr/>
        <w:t xml:space="preserve">a tagjelölt országok számára gyorsabb hozzáférés a társulási eljárás lezárása nélkül, illetve szorosabb kapcsolatok az Egyesült Királysággal és Svájccal.</w:t>
      </w:r>
    </w:p>
    <w:p>
      <w:pPr/>
      <w:r>
        <w:rPr/>
        <w:t xml:space="preserve">A jelentéstevő szerint</w:t>
      </w:r>
    </w:p>
    <w:p>
      <w:pPr/>
      <w:r>
        <w:rPr/>
        <w:t xml:space="preserve">Bogdan Andrzej Zdrojewski (EPP, Lengyelország) jelentéstevő elmondta: „A Parlament álláspontja szerint az Erasmus+ programot több területen is meg kell erősíteni, hogy hatékonyabban tudjon hozzájárulni az EU stratégiai kihívásainak kezeléséhez. Javaslatainkkal közel megdupláznánk a program finanszírozását a mostani kerethez képest, és üdvözöljük az Egyesült Királyság visszatérését a programba. Az Erasmus+ az EU egyik legnagyobb sikertörténete, amely kiemelkedő eredményeket hozott. A program megérdemli azt a szintű ambíciót és beruházást, amely lehetővé teszi, hogy tovább építsen ezekre az eredményekre.”</w:t>
      </w:r>
    </w:p>
    <w:p>
      <w:pPr/>
      <w:r>
        <w:rPr/>
        <w:t xml:space="preserve">A következő lépések</w:t>
      </w:r>
    </w:p>
    <w:p>
      <w:pPr/>
      <w:r>
        <w:rPr/>
        <w:t xml:space="preserve">A képviselők készen állnak arra, hogy tárgyalásokat kezdjenek a tagállami kormányokat képviselő Tanáccsal, amint az elfogadja az EU hosszú távú költségvetésére vonatkozó teljes tárgyalási mandátumát.</w:t>
      </w:r>
    </w:p>
    <w:p>
      <w:pPr/>
      <w:r>
        <w:rPr/>
        <w:t xml:space="preserve">Háttér</w:t>
      </w:r>
    </w:p>
    <w:p>
      <w:pPr/>
      <w:r>
        <w:rPr/>
        <w:t xml:space="preserve">A Bizottság 2025. július 16-án terjesztette elő az új Erasmus+ rendeletre vonatkozó javaslatát. A jogszabály az EU 2028-2034 közötti hosszú távú költségvetésére vonatkozó javaslatcsomag része. A Parlament azt szeretné, ha az uniós költségvetés továbbra is jelentős beruházási eszköz maradna, amely támogatja a polgárokat, a régiókat és a vállalkozásokat, és olyan hozzáadott értéket teremt, amelyet a tagállamok önállóan nem tudnának biztosítani. Az EP-képviselők a Bizottság által javasoltnál nagyobb költségvetést szorgalmaznak, hogy az EU hatékonyabban tudjon reagálni az új kihívásokra. Emellett hangsúlyozzák, hogy új bevételi forrásokra van szükség egy ambiciózus és fenntartható uniós költségvetés finanszírozásához.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Zalán Eszter sajtóreferens</w:t>
      </w:r>
    </w:p>
    <w:p>
      <w:pPr>
        <w:numPr>
          <w:ilvl w:val="0"/>
          <w:numId w:val="1"/>
        </w:numPr>
      </w:pPr>
      <w:r>
        <w:rPr/>
        <w:t xml:space="preserve">+32 228 40081 (BXL)</w:t>
      </w:r>
    </w:p>
    <w:p>
      <w:pPr>
        <w:numPr>
          <w:ilvl w:val="0"/>
          <w:numId w:val="1"/>
        </w:numPr>
      </w:pPr>
      <w:r>
        <w:rPr/>
        <w:t xml:space="preserve">eszter.zalan@europarl.europa.eu</w:t>
      </w:r>
    </w:p>
    <w:p>
      <w:pPr/>
      <w:r>
        <w:rPr/>
        <w:t xml:space="preserve">Eredeti tartalom: Európai Parlament Magyarországi Kapcsolattartó Irodája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https://hellosajto.hu/?p=33763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Európai Parlament Magyarországi Kapcsolattartó Irodája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7A2F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2026-10-22T18:27:24+00:00</dcterms:created>
  <dcterms:modified xsi:type="dcterms:W3CDTF">2026-10-22T18:27:24+00:00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