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Újabb megyében azonosítottak ASP-vel fertőzött vaddisznót</w:t>
      </w:r>
      <w:bookmarkEnd w:id="0"/>
    </w:p>
    <w:p>
      <w:pPr/>
      <w:r>
        <w:rPr/>
        <w:t xml:space="preserve">Bács-Kiskun megye területén igazolta az afrikai sertéspestis (ASP) vírusának jelenlétét egy állománygyérítés során kilőtt vaddisznóban a Nemzeti Élelmiszerlánc-biztonsági Hivatal (Nébih) laboratóriuma. A fertőzött vaddisznót Hercegszántó közigazgatási területén, közvetlenül az országhatár mellett ejtették el. A vadászatra jogosultak és a sertéstartók számára továbbra is különösen fontos a járványvédelmi előírások betartása és a fokozott figyelem a betegség terjedésének megelőzése érdekében.</w:t>
      </w:r>
    </w:p>
    <w:p>
      <w:pPr/>
      <w:r>
        <w:rPr/>
        <w:t xml:space="preserve">A hatóság az 505050 kódszámú vadgazdálkodási egység területén igazolta az afrikai sertéspestis jelenlétét. Itt korábban már két esetet is megerősítettek, mindkettőt a vadgazdálkodási egység Baranya megye közigazgatási területére eső részén A vadgazdálkodási egység 2025 novembere óta az ASP szempontjából fertőzött terület kockázati kategóriába tartozott, jelenleg pedig III. típusú korlátozás alatt álló területnek minősül. A mostani esetet ugyanennek a vadgazdálkodási egységnek a Bács-Kiskun megye közigazgatási területére átnyúló részén erősítették meg a szakemberek. </w:t>
      </w:r>
    </w:p>
    <w:p>
      <w:pPr/>
      <w:r>
        <w:rPr/>
        <w:t xml:space="preserve">A megyében az Országos Főállatorvos korábbi utasítása alapján felállításra került a járványvédelmi feladatok irányítását biztosító Helyi Járványvédelmi Központ, ami jelenleg is folyamatosan működik. Ennek köszönhetően a szükséges járványügyi intézkedések végrehajtása a meglévő rendszer keretei között biztosítottak.</w:t>
      </w:r>
    </w:p>
    <w:p>
      <w:pPr/>
      <w:r>
        <w:rPr/>
        <w:t xml:space="preserve">A járványügyi helyzet jelenlegi értékelése alapján az újabb eset nem teszi szükségessé az ASP szempontjából meghatározott kockázati területek kiterjesztését. A hatóság ugyanakkor folyamatosan értékeli a hazai járványhelyzetet, a vizsgálati eredmények, valamint a rendelkezésre álló járványügyi adatok alapján szükség esetén felülvizsgálja a területi besorolást.</w:t>
      </w:r>
    </w:p>
    <w:p>
      <w:pPr/>
      <w:r>
        <w:rPr/>
        <w:t xml:space="preserve">A vírus újabb megjelenése ismételten rámutat arra, hogy a vaddisznóállomány folyamatos csökkentése, valamint az állománygyérítés során elejtett állatok vizsgálata kiemelt jelentőségű az ASP elleni védekezésben. A Nébih továbbra is kéri a vadászatra jogosultakat és a sertéstartókat, hogy a vonatkozó járványvédelmi előírásokat következetesen tartsák be, és a betegség terjedésének megelőzése érdekében fokozott figyelemmel járjanak el.</w:t>
      </w:r>
    </w:p>
    <w:p>
      <w:pPr/>
      <w:r>
        <w:rPr/>
        <w:t xml:space="preserve">A vírus a házisertés-állományokban jelentős gazdasági károkat okozhat, ezért a fertőzés terjedésének megelőzése valamennyi érintett közös felelőssége. Az afrikai sertéspestis kizárólag a sertésfélékre veszélyes, emberre nem jelent veszélyt. Továbbá a forgalomban lévő sertéshúsok és húskészítmények biztonsággal fogyaszthatók.</w:t>
      </w:r>
    </w:p>
    <w:p>
      <w:pPr/>
      <w:r>
        <w:rPr/>
        <w:t xml:space="preserve">A betegségről, az elrendelt előírásokról és korlátozásokról, valamint az érintett területekről részletes, folyamatosan frissülő információk a Nébih honlapján elérhetők: https://portal.nebih.gov.hu/hu/afrikai-sertespestis 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https://hellosajto.hu/?p=33333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B4E5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2026-10-06T17:48:56+00:00</dcterms:created>
  <dcterms:modified xsi:type="dcterms:W3CDTF">2026-10-06T17:48:56+00:00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