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Szorosabb szakmai összefogás a kutyatartók és kedvenceink érdekében</w:t>
      </w:r>
      <w:bookmarkEnd w:id="0"/>
    </w:p>
    <w:p>
      <w:pPr/>
      <w:r>
        <w:rPr/>
        <w:t xml:space="preserve">A felelős kisállattartást, valamint a társállatok életútjának nyomon követését támogató korszerű digitális szolgáltatások kialakítása érdekében kötött egyműködési megállapodást a Nemzeti Élelmiszerlánc-biztonsági Hivatal (Nébih) több jelentős szakmai szervezettel. A hatóság a Magyar Állatorvosi Kamarával (MÁOK), a Magyar Terápiás és Segítőkutyás Szövetség Egyesületével (MATESZE), valamint a Magyar Ebtenyésztők Országos Egyesületeinek Szövetségével (MEOESZ) törekszik a jövőben a még szorosabb munkakapcsolatra.</w:t>
      </w:r>
    </w:p>
    <w:p>
      <w:pPr/>
      <w:r>
        <w:rPr/>
        <w:t xml:space="preserve">A partnerségek célja a szakmai tapasztalatok megosztása, valamint olyan megbízható digitális fejlesztések támogatása, amelyek elősegítik a kisállattartók, első sorban a kutyatartók edukálását, az állategészségügyi adatok egységes kezelését, valamint a kisállatok életútjának átláthatóbb nyomon követését. A modern technológiai megoldások hosszú távon hozzájárulhatnak ahhoz, hogy a kisállattartók, az állatorvosok és a hatóságok gyorsabban és könnyebben hozzáférjenek a szükséges információkhoz.</w:t>
      </w:r>
    </w:p>
    <w:p>
      <w:pPr/>
      <w:r>
        <w:rPr/>
        <w:t xml:space="preserve">A MÁOK közreműködése biztosítja, hogy az állategészségügyi szempontok hangsúlyosan jelenjenek meg a kisállatok jóllétét és nyomon követhetőségét támogató fejlesztésekben. A kisállatok azonosításához, egészségügyi ellátásához és kezeléséhez kapcsolódó adatok megfelelő rögzítése biztosítja az adatok megbízhatóságát és hitelességét, így elősegíti az állategészségügyi események átlátható dokumentálását.</w:t>
      </w:r>
    </w:p>
    <w:p>
      <w:pPr/>
      <w:r>
        <w:rPr/>
        <w:t xml:space="preserve">A MATESZE szakmai közreműködése hozzájárul ahhoz, hogy a segítő- és terápiás kutyák képzésével, minősítésével és alkalmazásával kapcsolatos sajátos szempontok is megjelenjenek a szolgáltatások kialakításakor. A segítő- és terápiás kutyák kulcsszerepet töltenek be a fogyatékossággal élő emberek mindennapjaiban, valamint számos egészségügyi, oktatási és szociális intézmény munkáját támogatják, ezért esetükben különösen fontos a pontos és naprakész nyilvántartás.</w:t>
      </w:r>
    </w:p>
    <w:p>
      <w:pPr/>
      <w:r>
        <w:rPr/>
        <w:t xml:space="preserve">A MEOESZ-szel történő együttműködés a felelős kutyatenyésztés és a tudatos kutyatartói döntések szélesebb körű érvényesülését ösztönzi. A tenyésztési és származási adatok hiteles és egységes nyilvántartása elősegíti az állatok életútjának nyomon követését, valamint hozzájárul a visszaélések kiszűréséhez, előmozdítva ezzel az átláthatóságot.</w:t>
      </w:r>
    </w:p>
    <w:p>
      <w:pPr/>
      <w:r>
        <w:rPr/>
        <w:t xml:space="preserve">A három szervezet és a Nébih egymást kiegészítő szakmai tudása hozzájárulhat olyan innovatív, felhasználóbarát digitális megoldások kialakításához, amelyek javítják az információk megbízhatóságát és elérhetőségét, valamint biztosítják az állatjólléti szempontok érvényesülését és támogatják a felelős kisállattartói magatartás erősítését.</w:t>
      </w:r>
    </w:p>
    <w:p>
      <w:pPr/>
      <w:r>
        <w:rPr/>
        <w:t xml:space="preserve">Az együttműködések a Nébih tervezett DIMOP_PLUSZ-1.3.19.-25-2026-00001 projektjének megvalósítását is megalapozzák.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Nemzeti Élelmiszerlánc-biztonsági Hivatal Kommunikációs Osztály</w:t>
      </w:r>
    </w:p>
    <w:p>
      <w:pPr>
        <w:numPr>
          <w:ilvl w:val="0"/>
          <w:numId w:val="1"/>
        </w:numPr>
      </w:pPr>
      <w:r>
        <w:rPr/>
        <w:t xml:space="preserve">+36 1 336 9000</w:t>
      </w:r>
    </w:p>
    <w:p>
      <w:pPr>
        <w:numPr>
          <w:ilvl w:val="0"/>
          <w:numId w:val="1"/>
        </w:numPr>
      </w:pPr>
      <w:r>
        <w:rPr/>
        <w:t xml:space="preserve">nebih@nebih.gov.hu</w:t>
      </w:r>
    </w:p>
    <w:p>
      <w:pPr/>
      <w:r>
        <w:rPr/>
        <w:t xml:space="preserve">Eredeti tartalom: Nemzeti Élelmiszerlánc-biztonsági Hivatal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https://hellosajto.hu/?p=33127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2026-09-25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Nemzeti Élelmiszerlánc-biztonsági Hivatal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6E09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2026-09-24T17:27:55+00:00</dcterms:created>
  <dcterms:modified xsi:type="dcterms:W3CDTF">2026-09-24T17:27:55+00:00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