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Babavizeket vizsgált a Nébih legújabb Szupermenta terméktesztjén</w:t>
      </w:r>
      <w:bookmarkEnd w:id="0"/>
    </w:p>
    <w:p>
      <w:pPr/>
      <w:r>
        <w:rPr/>
        <w:t xml:space="preserve">A Nemzeti Élelmiszerlánc-biztonsági Hivatal (Nébih) szakemberei a magyar előállítású babavizeket vizsgálták a Szupermenta termékteszt programban. Élelmiszerbiztonsági szempontból mindegyik megfelelt az előírásoknak. Egy termék összes ásványianyag-tartalma meghaladta a jogszabályban meghatározott mennyiséget, ezért ezt nem lehet csecsemőtápszer készítésére alkalmas természetes ásványvízként forgalmazni. A hatósági felügyelők eljárást indítottak a termékkel szemben.</w:t>
      </w:r>
    </w:p>
    <w:p>
      <w:pPr/>
      <w:r>
        <w:rPr/>
        <w:t xml:space="preserve">Jelenleg is zajlik a szénsavmentes természetes ásványvizek ellenőrzése a Nébih termékteszt programjában. A termékkörön belül külön kategóriát képeznek a „Csecsemőtápszer készítésére alkalmas” jelöléssel ellátott ásványvizek, melyek közül az öt hazai előállítású, 1-1,5 literes terméket vizsgálták meg a Szupermenta tesztjében. </w:t>
      </w:r>
    </w:p>
    <w:p>
      <w:pPr/>
      <w:r>
        <w:rPr/>
        <w:t xml:space="preserve">Az ásványvíz termékkategórián belül a babavíz előírásait uniós szinten nem szabályozták, ezért több tagállam nemzeti szinten meghatározta a „Csecsemőtápszer készítésére alkalmas” megjelölés használatának feltételeit. Magyarországon 2022-ben jelent meg a babavizekre vonatkozó szabályozás.</w:t>
      </w:r>
    </w:p>
    <w:p>
      <w:pPr/>
      <w:r>
        <w:rPr/>
        <w:t xml:space="preserve">A Nébih laboratóriumaiban sor került többek között mikrobiológiai vizsgálatokra, az összes ásványianyag-tartalom, valamint a felső határértékkel rendelkező és az egyéb jellemző természetes összetevők ellenőrzésére. Megnyugtató eredmény, hogy mikrobiológiai szempontból minden babavíz megfelelőnek bizonyult. Az összes telepszámuk a forgalomba hozatal során kimutatási határérték alatt volt és a termékek kórokozó mikroorganizmusokat sem tartalmaztak, így azok biztonsággal fogyaszthatóak.</w:t>
      </w:r>
    </w:p>
    <w:p>
      <w:pPr/>
      <w:r>
        <w:rPr/>
        <w:t xml:space="preserve">A laboratóriumi mérések szerint az egyik babavíz összes ásványianyag-tartalma 707 mg/l volt, ami nem felelt meg a vonatkozó hazai rendeletben foglalt maximális 650 mg/l határértéknek. Fontos, hogy ez az eredmény nem jelent egészségügyi kockázatot, de meghaladta a jogszabályban meghatározott határértéket. Az érintett vállalkozás továbbá az ugyanabból a kútból származó babavíz és ásványvíz termékeit eltérő értékű összes ásványianyag-tartalommal, illetve például eltérő kalcium, hidrogén-karbonát ion tartalommal hozta forgalomba, amely szintén nem megengedett. Így a hatóság megtiltotta az érintett termék előállítását és élelmiszer-ellenőrzési bírságot szabott ki.</w:t>
      </w:r>
    </w:p>
    <w:p>
      <w:pPr/>
      <w:r>
        <w:rPr/>
        <w:t xml:space="preserve">A szénsavmentes természetes ásványvizek ellenőrzése jelenleg is folyamatban van. A vizsgálatok lezárultával a Szupermenta beszámol a részletes eredményekről. </w:t>
      </w:r>
    </w:p>
    <w:p>
      <w:pPr/>
      <w:r>
        <w:rPr/>
        <w:t xml:space="preserve">A babavíz termékteszttel kapcsolatban további információk és érdekességek elérhetőek a Nébih Szupermenta termékteszt oldalán. https://szupermenta.hu/mit-adunk-a-legkisebbeknek-babavizeket-teszteltunk/</w:t>
      </w:r>
    </w:p>
    <w:p>
      <w:pPr/>
      <w:r>
        <w:rPr/>
        <w:t xml:space="preserve">Kapcsolódó anyag: Babavíz eredményközlő táblázat letölthető formában (xlsx)</w:t>
      </w:r>
    </w:p>
    <w:p>
      <w:pPr/>
      <w:r>
        <w:rPr/>
        <w:t xml:space="preserve">Sajtókapcsolat:</w:t>
      </w:r>
    </w:p>
    <w:p>
      <w:pPr>
        <w:numPr>
          <w:ilvl w:val="0"/>
          <w:numId w:val="1"/>
        </w:numPr>
      </w:pPr>
      <w:r>
        <w:rPr/>
        <w:t xml:space="preserve">Nemzeti Élelmiszerlánc-biztonsági Hivatal Kommunikációs Osztály</w:t>
      </w:r>
    </w:p>
    <w:p>
      <w:pPr>
        <w:numPr>
          <w:ilvl w:val="0"/>
          <w:numId w:val="1"/>
        </w:numPr>
      </w:pPr>
      <w:r>
        <w:rPr/>
        <w:t xml:space="preserve">+36 1 336 9000</w:t>
      </w:r>
    </w:p>
    <w:p>
      <w:pPr>
        <w:numPr>
          <w:ilvl w:val="0"/>
          <w:numId w:val="1"/>
        </w:numPr>
      </w:pPr>
      <w:r>
        <w:rPr/>
        <w:t xml:space="preserve">nebih@nebih.gov.hu</w:t>
      </w:r>
    </w:p>
    <w:p>
      <w:pPr/>
      <w:r>
        <w:rPr/>
        <w:t xml:space="preserve">Eredeti tartalom: Nemzeti Élelmiszerlánc-biztonsági Hivatal</w:t>
      </w:r>
    </w:p>
    <w:p>
      <w:pPr/>
      <w:r>
        <w:rPr/>
        <w:t xml:space="preserve">Továbbította: Helló Sajtó! Üzleti Sajtószolgálat</w:t>
      </w:r>
    </w:p>
    <w:p>
      <w:pPr/>
      <w:r>
        <w:rPr/>
        <w:t xml:space="preserve">
          Ez a sajtóközlemény a következő linken érhető el:
          <w:br/>
          https://hellosajto.hu/?p=33019
        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2026-09-18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right"/>
    </w:pPr>
    <w:r>
      <w:rPr/>
      <w:t xml:space="preserve">Nemzeti Élelmiszerlánc-biztonsági Hivatal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DFF9DC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2026-09-17T17:56:22+00:00</dcterms:created>
  <dcterms:modified xsi:type="dcterms:W3CDTF">2026-09-17T17:56:22+00:00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