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bookmarkStart w:id="0" w:name="_Toc0"/>
      <w:r>
        <w:t>Már lehet pályázni a legrangosabb hazai építészeti és kulturális örökségvédelmi díjakra</w:t>
      </w:r>
      <w:bookmarkEnd w:id="0"/>
    </w:p>
    <w:p>
      <w:pPr/>
      <w:r>
        <w:rPr/>
        <w:t xml:space="preserve">Megnyílt öt kiemelkedő építészeti díjra a jelölési időszak, a közlekedési és beruházási miniszter által adományozható elismerésekre, valamint a kulturális örökségvédelem területén a társadalmi kapcsolatokért és kultúráért felelős miniszter által adományozható két elismerésre 2026. október 2-ig várják a javaslatokat.</w:t>
      </w:r>
    </w:p>
    <w:p>
      <w:pPr/>
      <w:r>
        <w:rPr/>
        <w:t xml:space="preserve">Az építészeti díjak azoknak a szakembereknek a munkáját ismerik el, akik kiemelkedő teljesítményükkel hozzájárulnak a magyar építészet fejlődéséhez, épített környezetünk minőségéhez és értékeink megőrzéséhez. Az elismerések egyaránt szólnak a kimagasló alkotói életműveknek, a tájépítészetnek, a hagyományőrzésnek és a kortárs építészeti értékteremtésnek. A kulturális örökségvédelem területén adományozható díjakkal a műemlékvédelem és régészet területén jelentős munkásságot felmutató szakemberek munkáját ismerik el.</w:t>
      </w:r>
    </w:p>
    <w:p>
      <w:pPr/>
      <w:r>
        <w:rPr/>
        <w:t xml:space="preserve">A Kós Károly-életműdíj, az Ybl Miklós-díj, a Mőcsényi Mihály-díj, a Pro Architektura díj, a Műemlékvédelemért – Forster Gyula-díj, a Régészeti örökségért – Schönvisner István-díj pályaműveit szakmai bíráló bizottság fogadja be, értékeli és rangsorolja. Ezeket, valamint az Építők Elismerő Oklevelet adományozhatja oda a két tárcavezető.</w:t>
      </w:r>
    </w:p>
    <w:p>
      <w:pPr/>
      <w:r>
        <w:rPr/>
        <w:t xml:space="preserve">A Kós Károly-életműdíj a Kárpát-medencei építészet hagyományainak megőrzésén és fejlődésének előmozdításán dolgozó, kimagasló tudású és elhivatottságú szakemberek példamutató életművének elismeréséül adományozható.</w:t>
      </w:r>
    </w:p>
    <w:p>
      <w:pPr/>
      <w:r>
        <w:rPr/>
        <w:t xml:space="preserve">Az Ybl Miklós-díjat legalább 15 év kimagasló egyéni építészeti alkotói, illetve oktatói tevékenységének elismeréseként ítélhetik oda.</w:t>
      </w:r>
    </w:p>
    <w:p>
      <w:pPr/>
      <w:r>
        <w:rPr/>
        <w:t xml:space="preserve">A Mőcsényi Mihály-díj a kimagasló egyéni tájépítészeti alkotói és oktatói tevékenységet ismeri el, és életműdíjként is adományozható annak, aki Mőcsényi Mihály szellemiségének megfelelően végezte vagy végzi munkáját.</w:t>
      </w:r>
    </w:p>
    <w:p>
      <w:pPr/>
      <w:r>
        <w:rPr/>
        <w:t xml:space="preserve">A Pro Architectura díj a magyar építészeti kultúra népszerűsítésében, a minőségi épített környezet létrehozásában, az építészeti értékek megóvásában és az építészeti szemléletformálásban kifejtett tevékenységért adományozható.</w:t>
      </w:r>
    </w:p>
    <w:p>
      <w:pPr/>
      <w:r>
        <w:rPr/>
        <w:t xml:space="preserve">Az Építők Elismerő Oklevéllel azok munkája ismerhető el, akik az építőipar területén, az építésgazdaság fejlődése érdekében kimagaslóan teljesítettek.</w:t>
      </w:r>
    </w:p>
    <w:p>
      <w:pPr/>
      <w:r>
        <w:rPr/>
        <w:t xml:space="preserve">A Műemlékvédelemért – Forster Gyula-díj a műemlékvédelem területén végzett kimagasló szakmai tevékenység elismeréseként adományozható.</w:t>
      </w:r>
    </w:p>
    <w:p>
      <w:pPr/>
      <w:r>
        <w:rPr/>
        <w:t xml:space="preserve">A Régészeti örökségért – Schönvisner István-díjjal azok munkáját ismerik el, akik a régészeti örökség védelme érdekében végeztek kimagasló, a feltáró és tudományos munkásságon túlmutató, széles körű régészeti szakmai tevékenységet.</w:t>
      </w:r>
    </w:p>
    <w:p>
      <w:pPr/>
      <w:r>
        <w:rPr/>
        <w:t xml:space="preserve">A díj adományozására vonatkozó javaslatok elektronikus benyújtására 2026. augusztus 18. és 2026. október 2. 23 óra 59 perc között van lehetőség. A jelölés részletes feltételei és az elektronikus javaslattételi felület az alábbi oldalakon érhetők el.</w:t>
      </w:r>
    </w:p>
    <w:p>
      <w:pPr/>
      <w:r>
        <w:rPr/>
        <w:t xml:space="preserve">Kós Károly - életműdíj: koskarolyeletmudij.hu/javaslattetelYbl Miklós-díj: ybldij.hu/javaslattetelMőcsényi Mihály-díj: mocsenyidij.hu/javaslattetelPro Architectura díj: proarchitectura.hu/jelentkezesÉpítők Elismerő Oklevél: titkarsag@eptud.orgMűemlékvédelemért – Forster Gyula-díj: https://forsterdij.hu/Régészeti örökségért – Schönvisner István-díj: https://schonvisnerdij.hu</w:t>
      </w:r>
    </w:p>
    <w:p>
      <w:pPr/>
      <w:r>
        <w:rPr/>
        <w:t xml:space="preserve">A díjak december 16-án, a Magyar Építészet Napja alkalmából kerülnek átadásra.</w:t>
      </w:r>
    </w:p>
    <w:p>
      <w:pPr/>
      <w:r>
        <w:rPr/>
        <w:t xml:space="preserve">Sajtókapcsolat:</w:t>
      </w:r>
    </w:p>
    <w:p>
      <w:pPr>
        <w:numPr>
          <w:ilvl w:val="0"/>
          <w:numId w:val="1"/>
        </w:numPr>
      </w:pPr>
      <w:r>
        <w:rPr/>
        <w:t xml:space="preserve">Közlekedési és Beruházási Minisztérium Sajtóiroda</w:t>
      </w:r>
    </w:p>
    <w:p>
      <w:pPr>
        <w:numPr>
          <w:ilvl w:val="0"/>
          <w:numId w:val="1"/>
        </w:numPr>
      </w:pPr>
      <w:r>
        <w:rPr/>
        <w:t xml:space="preserve">sajto@kbm.gov.hu</w:t>
      </w:r>
    </w:p>
    <w:p>
      <w:pPr/>
      <w:r>
        <w:rPr/>
        <w:t xml:space="preserve">Eredeti tartalom: Közlekedési és Beruházási Minisztérium</w:t>
      </w:r>
    </w:p>
    <w:p>
      <w:pPr/>
      <w:r>
        <w:rPr/>
        <w:t xml:space="preserve">Továbbította: Helló Sajtó! Üzleti Sajtószolgálat</w:t>
      </w:r>
    </w:p>
    <w:p>
      <w:pPr/>
      <w:r>
        <w:rPr/>
        <w:t xml:space="preserve">
          Ez a sajtóközlemény a következő linken érhető el:
          <w:br/>
          https://hellosajto.hu/?p=32830
        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right"/>
    </w:pPr>
    <w:r>
      <w:rPr/>
      <w:t xml:space="preserve">2026-09-11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right"/>
    </w:pPr>
    <w:r>
      <w:rPr/>
      <w:t xml:space="preserve">Közlekedési és Beruházási Minisztérium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FFF13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2026-09-10T18:55:52+00:00</dcterms:created>
  <dcterms:modified xsi:type="dcterms:W3CDTF">2026-09-10T18:55:52+00:00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