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Könnyített adózási szabályok segítik a Paksi Atomerőműhöz érkező felajánlásokat</w:t>
      </w:r>
      <w:bookmarkEnd w:id="0"/>
    </w:p>
    <w:p>
      <w:pPr/>
      <w:r>
        <w:rPr/>
        <w:t xml:space="preserve">A Paksi Atomerőmű hűtővízellátását biztosító beruházáshoz felajánlott anyagok bizonyos feltételekkel eKÁER-bejelentés nélkül szállíthatók, a hozzájárulások után pedig áfát sem kell fizetni. A részletes szabályok a Nemzeti Adó- és Vámhivatal (NAV) ma közzétett tájékoztatójában olvashatók.A Duna rendkívül alacsony vízállása miatt a kormány fenékküszöb soron kívüli megépítését rendelte el a Paksi Atomerőmű hűtővízellátásának biztosítására. A beruházáshoz több felajánlás is érkezik, elsősorban kavics-, sóder- és zúzottkő-szállítmányok formájában.Ezeknek az anyagoknak a közúti fuvarozása fő szabály szerint eKÁER-bejelentéshez kötött. A rendkívüli kisvizes helyzet azonban a katasztrófavédelmi szabályok alapján katasztrófának minősül, ezért a Paksi Atomerőmű üzembiztonságának fenntartását szolgáló fuvarok meghatározott feltételekkel mentesülhetnek az eKÁER-bejelentés alól. Ehhez a fuvarozást végző gazdálkodóknak az erre használt tehergépjárműveket előzetesen be kell jelenteniük az Országos Vízügyi Főigazgatóságnak.Kedvező szabályok vonatkozhatnak azokra a vállalkozásokra is, amelyek ingyenesen terméket vagy szolgáltatást ajánlanak fel a beruházáshoz. Ha a felajánlás a katasztrófahelyzet idején, annak következményeinek elhárítását vagy mérséklését szolgálja, és a jogszabály további feltételei is teljesülnek, a felajánlás után áfát sem kell fizetni. Ilyen lehet például a beruházáshoz térítésmentesen átadott kő vagy az ingyenesen nyújtott mérnöki szolgáltatás.A mentességhez azonban a felajánlónak az ingyenes termékátadást vagy szolgáltatást 60 napon belül be kell jelentenie a NAV-hoz. Erre nincs külön formanyomtatvány: a bejelentés postán vagy e-Papíron is benyújtható. Fel kell tüntetni benne többek között az átadott termék vagy a nyújtott szolgáltatás megnevezését, mennyiségét és értékét, valamint a kedvezményezettet. A felajánlás címzettjének ugyanakkor nincs bejelentési kötelezettsége.A szabályok alkalmazását minden esetben az adott ügylet körülményei alapján kell megítélni. Az áfafizetés, az adólevonási jog, a más uniós tagállamból érkező felajánlások, valamint a bejelentés részletei a NAV tájékoztatójában olvashatók.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Nemzeti Adó- és Vámhivatal Kommunikációs Főosztály</w:t>
      </w:r>
    </w:p>
    <w:p>
      <w:pPr>
        <w:numPr>
          <w:ilvl w:val="0"/>
          <w:numId w:val="1"/>
        </w:numPr>
      </w:pPr>
      <w:r>
        <w:rPr/>
        <w:t xml:space="preserve">sajto@nav.gov.hu</w:t>
      </w:r>
    </w:p>
    <w:p>
      <w:pPr/>
      <w:r>
        <w:rPr/>
        <w:t xml:space="preserve">Eredeti tartalom: Nemzeti Adó- és Vámhivatal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https://hellosajto.hu/?p=32690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2026-09-04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Nemzeti Adó- és Vámhivatal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17C9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2026-09-03T20:43:16+00:00</dcterms:created>
  <dcterms:modified xsi:type="dcterms:W3CDTF">2026-09-03T20:43:16+00:00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