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Magyar Bankszövetség támogatja az Agrár- és Élelmiszergazdaságért Felelős Minisztérium mezőgazdasági termelők megsegítésére vonatkozó ajánlását</w:t>
      </w:r>
      <w:bookmarkEnd w:id="0"/>
    </w:p>
    <w:p>
      <w:pPr/>
      <w:r>
        <w:rPr/>
        <w:t xml:space="preserve">A Magyar Bankszövetség elkötelezett a mezőgazdasági szerkezetátalakítás, a gyorsabb ütemű európai felzárkózás, valamint a nehéz helyzetbe került hazai mezőgazdasági termelők és élelmiszergazdasági szereplők megsegítése mellett, ezért üdvözli és szakmailag támogatja az Agrár- és Élelmiszergazdaságért Felelős Minisztérium ágazati ajánlását.</w:t>
      </w:r>
    </w:p>
    <w:p>
      <w:pPr/>
      <w:r>
        <w:rPr/>
        <w:t xml:space="preserve">A 2026-os év rendkívüli kihívások elé állította az agrárgazdaságot: az elmúlt évtizedek legkritikusabb aszályhelyzete, a tavaszi fagyok, az állat- és növényegészségügyi járványok, a nemzetközi sertés- és tejárak rendkívüli zuhanása, valamint a termelési költségek emelkedése és a nemzetközi kereskedelmi konfliktusok együttesen olyan terheket rónak a gazdatársadalomra, melyek hatásait segítség nélkül sokan nem képesek átvészelni. A Magyar Bankszövetség és tagintézményei álláspontja szerint a versenyképes, külső körülményeknek ellenálló mezőgazdaság megőrzése kizárólag a termelők, a mezőgazdasági értéklánc szereplői, a Kormány és a velük együttműködő finanszírozók szoros partnerségén és felelős összefogásán alapulhat.</w:t>
      </w:r>
    </w:p>
    <w:p>
      <w:pPr/>
      <w:r>
        <w:rPr/>
        <w:t xml:space="preserve">A magyar bankszektor az elmúlt évtizedben jelentős szerepet játszott a hazai gazdaság stabilitásának megőrzésében és fejlesztésében. Előre tekintve továbbra is elkötelezett Magyarország pénzügyi stabilitása, a gazdaságfejlesztési megoldások támogatása, a gazdasági verseny élénkítése és kiemelten a hazai agrárium megsegítése iránt. Ezért támogatólag ajánljuk tagbankjaink figyelmébe az Agrár- és Élelmiszergazdaságért Felelős Miniszter által meghirdetett ajánlásban foglaltakat. A tőketörlesztési könnyítés kialakítása minden tagbank saját, önkéntes és egyedi hitelbírálati döntése. Mindazonáltal – tagbankjaink figyelmének felhívásával az önkéntes vállalás lehetőségére – hozzájárulunk a kormányzati szándék megvalósításához és elősegítjük a nehéz helyzetbe került mezőgazdasági termelők megsegítését.</w:t>
      </w:r>
    </w:p>
    <w:p>
      <w:pPr/>
      <w:r>
        <w:rPr/>
        <w:t xml:space="preserve">A Magyar Bankszövetség tagintézményei figyelmébe ajánlja, hogy ez a lehetőség 2026. szeptember 1-jétől indul, a kezdeményezéshez folyamatosan csatlakozhatnak, megteremtve az ügyfeleik igényeihez leginkább igazodó egyedi megoldások kialakítását, biztosítva a belépést legalább 2026. december 31-ig. A Magyar Bankszövetség bízik abban, hogy a tőketörlesztés például 2027. december 31-ig történő felfüggesztésének lehetősége segítséget jelenthet a nehéz helyzetbe került termelőknek, és hozzájárulhat ahhoz, hogy a gazdák a következő mezőgazdasági évben is megőrizzék versenyképességüket, megvalósítsák fejlesztéseiket, és 2028-tól eleget tudjanak tenni törlesztési kötelezettségeinek.</w:t>
      </w:r>
    </w:p>
    <w:p>
      <w:pPr/>
      <w:r>
        <w:rPr/>
        <w:t xml:space="preserve">Az Agrár- és Élelmiszergazdaságért Felelős Minisztérium feladatköréhez, stratégiai célkitűzéseihez és az agrárium megváltozott finanszírozási igényeihez igazodva, a Magyar Bankszövetség keretén belül működő Agrár Munkabizottság átnevezésre kerül, és ezzel változik a feladatköre. A megújult Agrár- és Élelmiszergazdasági Munkabizottság feladatkörébe tartozik az agrárágazati folyamatok nyomon követése és értékelése.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Sütő Ágnes, főtitkárhelyettes</w:t>
      </w:r>
    </w:p>
    <w:p>
      <w:pPr>
        <w:numPr>
          <w:ilvl w:val="0"/>
          <w:numId w:val="1"/>
        </w:numPr>
      </w:pPr>
      <w:r>
        <w:rPr/>
        <w:t xml:space="preserve">Magyar Bankszövetség</w:t>
      </w:r>
    </w:p>
    <w:p>
      <w:pPr>
        <w:numPr>
          <w:ilvl w:val="0"/>
          <w:numId w:val="1"/>
        </w:numPr>
      </w:pPr>
      <w:r>
        <w:rPr/>
        <w:t xml:space="preserve">suto.agnes@bankszovetseg.hu</w:t>
      </w:r>
    </w:p>
    <w:p>
      <w:pPr/>
      <w:r>
        <w:rPr/>
        <w:t xml:space="preserve">Eredeti tartalom: Magyar Bankszövetség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https://hellosajto.hu/?p=32554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2026-08-28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Magyar Bankszövetség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963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2026-08-27T20:34:54+00:00</dcterms:created>
  <dcterms:modified xsi:type="dcterms:W3CDTF">2026-08-27T20:34:54+00:00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