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Az energiakorlátozás idején is zavartalan a hazai bankszektor működése – a bankok is kiveszik a részüket az önkéntes fogyasztáscsökkentésből</w:t>
      </w:r>
      <w:bookmarkEnd w:id="0"/>
    </w:p>
    <w:p>
      <w:pPr/>
      <w:r>
        <w:rPr/>
        <w:t xml:space="preserve">Magyar Bankszövetség tagbankjai hatékonyan reagáltak a rendkívüli helyzetre – a bankok is kiveszik a részüket az önkéntes fogyasztáscsökkentésből</w:t>
      </w:r>
    </w:p>
    <w:p>
      <w:pPr/>
      <w:r>
        <w:rPr/>
        <w:t xml:space="preserve">Az aszály és a jelenlegi hőhullám következtében rendkívül komoly kihívásokkal szembesült hazánk, a hazai bankszektor működése azonban az energiakorlátozás idején is zavartalan.</w:t>
      </w:r>
    </w:p>
    <w:p>
      <w:pPr/>
      <w:r>
        <w:rPr/>
        <w:t xml:space="preserve">A tagbankok az alapvetően elvárható tudatos energiafelhasználáson felül további, saját működésükhöz igazodó energiatakarékossági intézkedéseket is végrehajtottak. Ezek közé tartozik a home office lehetőségek kiterjesztése, az irodaházak energiafelhasználásának optimalizálása, a világítás és a klimatizálás ésszerű szabályozása, a nem nélkülözhetetlen energiafogyasztók korlátozása, valamint a munkatársak energiatudatos működésének ösztönzése. A pénzügyi infrastruktúra, az informatikai rendszerek és a bankbiztonság működtetése továbbra is elsőbbséget élvez.</w:t>
      </w:r>
    </w:p>
    <w:p>
      <w:pPr/>
      <w:r>
        <w:rPr/>
        <w:t xml:space="preserve">A Magyar Bankszövetség arra ösztönzi a banki ügyfeleket, hogy lehetőség szerint tudatosan tervezzék meg banki ügyeik intézését, és vegyék igénybe a digitális csatornákat, ami kényelmesebb és gyorsabb ügyintézést tesz lehetővé. Az internet- és mobilbanki szolgáltatások, valamint a bankkártyás fizetések biztosítására a bankok továbbra is felkészültek.</w:t>
      </w:r>
    </w:p>
    <w:p>
      <w:pPr/>
      <w:r>
        <w:rPr/>
        <w:t xml:space="preserve">A Magyar Bankszövetség tagjai továbbra is azon dolgoznak, hogy a pénzügyi szolgáltatások folyamatos és biztonságos működésének fenntartása mellett lehetőségeikhez mérten hozzájáruljanak az ország energiafelhasználásának csökkentéséhez és az ellátásbiztonság megőrzéséhez.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Sütő Ágnes, főtitkárhelyettes</w:t>
      </w:r>
    </w:p>
    <w:p>
      <w:pPr>
        <w:numPr>
          <w:ilvl w:val="0"/>
          <w:numId w:val="1"/>
        </w:numPr>
      </w:pPr>
      <w:r>
        <w:rPr/>
        <w:t xml:space="preserve">Magyar Bankszövetség</w:t>
      </w:r>
    </w:p>
    <w:p>
      <w:pPr>
        <w:numPr>
          <w:ilvl w:val="0"/>
          <w:numId w:val="1"/>
        </w:numPr>
      </w:pPr>
      <w:r>
        <w:rPr/>
        <w:t xml:space="preserve">suto.agnes@bankszovetseg.hu</w:t>
      </w:r>
    </w:p>
    <w:p>
      <w:pPr/>
      <w:r>
        <w:rPr/>
        <w:t xml:space="preserve">Eredeti tartalom: Magyar Bankszövetség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https://hellosajto.hu/?p=32311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2026-08-07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Magyar Bankszövetség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605A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2026-08-06T20:27:35+00:00</dcterms:created>
  <dcterms:modified xsi:type="dcterms:W3CDTF">2026-08-06T20:27:35+00:00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