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6 PR-kompatibilis üzleti gesztus, amelyről könnyebb beszélni</w:t>
      </w:r>
      <w:bookmarkEnd w:id="0"/>
    </w:p>
    <w:p>
      <w:pPr/>
      <w:r>
        <w:rPr/>
        <w:t xml:space="preserve">Egy vállalkozás hírnevét nem kizárólag a termékei vagy a szolgáltatásai alakítják. Ugyanilyen fontosak azok a hétköznapi figyelmességek is, melyekről az ügyfelek, partnerek vagy akár a munkatársak is szívesen mesélnek másoknak. Az Adgift Reklámajándék jól tudja, hogy ha természetes módon építjük ki a pozitív vállalati képet, az hosszabb távon is erősíti a bizalmat – lássunk néhány példát.</w:t>
      </w:r>
    </w:p>
    <w:p>
      <w:pPr/>
      <w:r>
        <w:rPr/>
        <w:t xml:space="preserve">1. Köszönjük meg a közös munkát személyes üzenettel</w:t>
      </w:r>
    </w:p>
    <w:p>
      <w:pPr/>
      <w:r>
        <w:rPr/>
        <w:t xml:space="preserve">A személyre szabott figyelem ma is hatalmas értéket képvisel; egy kézzel aláírt köszönőkártya, egy rövid levél vagy néhány – akár e-mailen küldött – személyes sor azt mutatja, hogy a partner valóban fontos a vállalkozás számára.</w:t>
      </w:r>
    </w:p>
    <w:p>
      <w:pPr/>
      <w:r>
        <w:rPr/>
        <w:t xml:space="preserve">Az ilyen gesztusokra remek időpontot szolgáltathat egy sikeresen lezárt projekt vagy egy évforduló; ezek a kis figyelmességek olyan beszélgetéseket is elindíthatnak, melyek később új ajánlásokhoz is vezethetnek.</w:t>
      </w:r>
    </w:p>
    <w:p>
      <w:pPr/>
      <w:r>
        <w:rPr/>
        <w:t xml:space="preserve">2. Osszunk meg valóban hasznos szakmai tudást</w:t>
      </w:r>
    </w:p>
    <w:p>
      <w:pPr/>
      <w:r>
        <w:rPr/>
        <w:t xml:space="preserve">A PR nem kizárólag sajtómegjelenésekből áll. Egy ingyenes útmutató vagy egy rövid szakmai előadás szintén hozzájárulhat ahhoz, hogy a vállalkozást hiteles szereplőként ismerjék meg.</w:t>
      </w:r>
    </w:p>
    <w:p>
      <w:pPr/>
      <w:r>
        <w:rPr/>
        <w:t xml:space="preserve">Hasznos tartalmak készítésével a cég folyamatosan jelen maradhat partnerei gondolataiban, miközben olyan értéket ad át, melyet sokan tovább is ajánlanak saját ismerőseiknek.</w:t>
      </w:r>
    </w:p>
    <w:p>
      <w:pPr/>
      <w:r>
        <w:rPr/>
        <w:t xml:space="preserve">3. Adjunk olyan meglepetést, melyet valóban használnak</w:t>
      </w:r>
    </w:p>
    <w:p>
      <w:pPr/>
      <w:r>
        <w:rPr/>
        <w:t xml:space="preserve">Egy jól megválasztott reklámajándék akkor tölti be a szerepét, ha illeszkedik a célcsoport mindennapjaihoz; a praktikus irodai kellékek, a minőségi kulacsok, jegyzetfüzetek vagy utazási kiegészítők kifejezetten olyan meglepetések, melyek hosszú ideig emlékeztetnek a vállalkozásra.</w:t>
      </w:r>
    </w:p>
    <w:p>
      <w:pPr/>
      <w:r>
        <w:rPr/>
        <w:t xml:space="preserve">Az Adgift kínálatában számos olyan megoldás található, ami egyszerre igényes, tartós és könnyen személyre szabható – egy gondosan kiválasztott reklámajándék sokkal természetesebb módon válhat beszédtémává, mint egy erőltetett kampány.</w:t>
      </w:r>
    </w:p>
    <w:p>
      <w:pPr/>
      <w:r>
        <w:rPr/>
        <w:t xml:space="preserve">4. Kapcsolódjunk helyi kezdeményezésekhez</w:t>
      </w:r>
    </w:p>
    <w:p>
      <w:pPr/>
      <w:r>
        <w:rPr/>
        <w:t xml:space="preserve">Egy település életében rengeteg olyan program valósul meg, melyhez a vállalkozásunk is csatlakozhat, legyen az sportesemény vagy jótékonysági akció; ezek mind lehetőséget adnak arra, hogy a cég aktív szereplőként jelenjen meg, és váljon a lakosság életének részévé.</w:t>
      </w:r>
    </w:p>
    <w:p>
      <w:pPr/>
      <w:r>
        <w:rPr/>
        <w:t xml:space="preserve">A közösségi szerepvállalás persze akkor működik igazán jól, ha hosszabb távon is következetes marad – manapság az emberek könnyebben (és szívesebben) emlékeznek azokra a vállalkozásokra, melyek rendszeresen tesznek valamit a környezetükért.</w:t>
      </w:r>
    </w:p>
    <w:p>
      <w:pPr/>
      <w:r>
        <w:rPr/>
        <w:t xml:space="preserve">5. Ismerjük el a munkatársak teljesítményét</w:t>
      </w:r>
    </w:p>
    <w:p>
      <w:pPr/>
      <w:r>
        <w:rPr/>
        <w:t xml:space="preserve">A pozitív vállalati hírnév belülről épül; az elismerés kultúrája nemcsak a munkahelyi hangulatot javítja, hanem kifelé is érzékelhető eredményeket hoz.</w:t>
      </w:r>
    </w:p>
    <w:p>
      <w:pPr/>
      <w:r>
        <w:rPr/>
        <w:t xml:space="preserve">Az összetartozás érzését erősíthetjük egy szakmai díj kiosztásával, de a mérföldkövek közös megünneplésével is – az elégedett munkatársak gyakran a cég legjobb nagyköveteivé válnak, mert saját tapasztalataikat hitelesen osztják meg ismerőseikkel.</w:t>
      </w:r>
    </w:p>
    <w:p>
      <w:pPr/>
      <w:r>
        <w:rPr/>
        <w:t xml:space="preserve">6. Reagáljunk gyorsan és emberközeli módon</w:t>
      </w:r>
    </w:p>
    <w:p>
      <w:pPr/>
      <w:r>
        <w:rPr/>
        <w:t xml:space="preserve">Az ügyfélkapcsolatok minőségére gyakran akkor derül fény, amikor valamilyen kérdés vagy probléma merül fel; a gyors válasz, az udvarias kommunikáció és a megoldásra törekvő hozzáállás maradandó benyomást kelt.</w:t>
      </w:r>
    </w:p>
    <w:p>
      <w:pPr/>
      <w:r>
        <w:rPr/>
        <w:t xml:space="preserve">A kellemes ügyfélélményről mindenki szívesen számol be másoknak, a pozitív történetek pedig hosszú távon erősítik a vállalkozás ismertségét, miközben a bizalom is fokozatosan növekszik.</w:t>
      </w:r>
    </w:p>
    <w:p>
      <w:pPr/>
      <w:r>
        <w:rPr/>
        <w:t xml:space="preserve">A figyelmesség mindig jó történeteket teremt</w:t>
      </w:r>
    </w:p>
    <w:p>
      <w:pPr/>
      <w:r>
        <w:rPr/>
        <w:t xml:space="preserve">Az üzleti kapcsolatokban sokszor a kisebb gesztusok hagyják a legmélyebb nyomot. A személyes odafigyelés, a közösségi szerepvállalás, a szakmai segítség, egy jól megválasztott reklámajándék és az igényes partnerkapcsolatok mind hozzájárulnak ahhoz, hogy egy vállalkozásról pozitív élmények alapján beszéljenek. Az Adgift Reklámajándék jól tudja, hogy a hosszú távú eredményt mindig az egymásra épülő, hiteles gesztusok hozzák meg – ebbe valóban érdemes energiát fektetni.</w:t>
      </w:r>
    </w:p>
    <w:p>
      <w:pPr/>
      <w:r>
        <w:rPr/>
        <w:t xml:space="preserve">Sajtókapcsolat:</w:t>
      </w:r>
    </w:p>
    <w:p>
      <w:pPr>
        <w:numPr>
          <w:ilvl w:val="0"/>
          <w:numId w:val="1"/>
        </w:numPr>
      </w:pPr>
      <w:r>
        <w:rPr/>
        <w:t xml:space="preserve">Adgift Reklámajándék</w:t>
      </w:r>
    </w:p>
    <w:p>
      <w:pPr>
        <w:numPr>
          <w:ilvl w:val="0"/>
          <w:numId w:val="1"/>
        </w:numPr>
      </w:pPr>
      <w:r>
        <w:rPr/>
        <w:t xml:space="preserve">info@adgift.hu</w:t>
      </w:r>
    </w:p>
    <w:tbl>
      <w:tblGrid>
        <w:gridCol/>
        <w:gridCol/>
      </w:tblGrid>
      <w:tblPr>
        <w:tblW w:w="0" w:type="auto"/>
        <w:tblLayout w:type="autofit"/>
        <w:tblCellMar>
          <w:top w:w="0" w:type="dxa"/>
          <w:left w:w="0" w:type="dxa"/>
          <w:right w:w="200" w:type="dxa"/>
          <w:bottom w:w="200" w:type="dxa"/>
        </w:tblCellMar>
      </w:tblPr>
      <w:tr>
        <w:trPr>
          <w:trHeight w:val="1000" w:hRule="atLeast"/>
        </w:trPr>
        <w:tc>
          <w:tcPr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133.39843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vAlign w:val="top"/>
            <w:noWrap/>
          </w:tcPr>
          <w:p>
            <w:pPr/>
            <w:r>
              <w:rPr/>
              <w:t xml:space="preserve">
                © 123rf.com
                <w:br/>
                <w:br/>
                Egy jól megválasztott reklámajándék akkor tölti be a szerepét, ha illeszkedik a célcsoport mindennapjaihoz.
              </w:t>
            </w:r>
          </w:p>
        </w:tc>
      </w:tr>
    </w:tbl>
    <w:p>
      <w:pPr/>
      <w:r>
        <w:rPr/>
        <w:t xml:space="preserve">Eredeti tartalom: Adgift Reklámajándék</w:t>
      </w:r>
    </w:p>
    <w:p>
      <w:pPr/>
      <w:r>
        <w:rPr/>
        <w:t xml:space="preserve">Továbbította: Helló Sajtó! Üzleti Sajtószolgálat</w:t>
      </w:r>
    </w:p>
    <w:p>
      <w:pPr/>
      <w:r>
        <w:rPr/>
        <w:t xml:space="preserve">
          Ez a sajtóközlemény a következő linken érhető el:
          <w:br/>
          https://hellosajto.hu/32248/6-pr-kompatibilis-uzleti-gesztus-amelyrol-konnyebb-beszelni/
        </w:t>
      </w:r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2026-03-03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Adgift Reklámajándék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AF80A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2026-08-03T21:19:15+00:00</dcterms:created>
  <dcterms:modified xsi:type="dcterms:W3CDTF">2026-08-03T21:19:15+00:00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