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Semmelweis Podcast: a szívinfarktus egy éves túlélésében rosszul teljesít Magyarország</w:t>
      </w:r>
      <w:bookmarkEnd w:id="0"/>
    </w:p>
    <w:p>
      <w:pPr/>
      <w:r>
        <w:rPr/>
        <w:t xml:space="preserve">A szívroham kezelésében Európai viszonylatban kiemelkedő eredményeket ér el Magyarország, de a betegség egy éves túlélési aránya jelentősen rosszabb, mint a környező országokban – mondja dr. Merkely Béla, kardiológus professzor a Semmelweis Egyetem most induló podcastjében.</w:t>
      </w:r>
    </w:p>
    <w:p>
      <w:pPr/>
      <w:r>
        <w:rPr/>
        <w:t xml:space="preserve">Az egyetem rektora arról is beszél az adásban, hogy a sikeres orvosi beavatkozások önmagukban nem elegendőek ahhoz, hogy megnöveljék a betegek várható élettartamát. Állítása szerint a magas halálozási aránynak a szívinfarktus egy éves rehabilitációs időszakában például az az oka, hogy ebben az érzékeny időszakban sem tartják be a páciensek az orvosi utasításokat. Erről, a szívérrendszeri rizikófaktorok csökkentésének lehetőségéről, az egészségszakmai álhírekről, valamit egy a saját állapotunkat felmérő ún. lépcsőtesztről ITT beszél dr. Merkely Béla, akit Bombera Kriszta, a Semmelweis Podcast műsorvezetője kérdez.</w:t>
      </w:r>
    </w:p>
    <w:p>
      <w:pPr/>
      <w:r>
        <w:rPr/>
        <w:t xml:space="preserve">A Semmelweis Podcast havonta jelentkezik új epizóddal az egyetem YouTube csatornáján, valamint a Spotify-on.</w:t>
      </w:r>
    </w:p>
    <w:p>
      <w:pPr/>
      <w:r>
        <w:rPr/>
        <w:t xml:space="preserve">Minden adásban közérthetően foglalkoznak a népbetegségekkel, az egészségmegőrzéssel, a legújabb orvostudományi vívmányokkal és az életminőség javításának lehetőségével, a Semmelweis professzorainak és elismert szakembereinek segítségével.</w:t>
      </w:r>
    </w:p>
    <w:p>
      <w:pPr/>
      <w:r>
        <w:rPr/>
        <w:t xml:space="preserve">A Semmelweis Podcastot a Lilly Hungária Kft. és a Provident Pénzügyi Zrt. támogatta.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1D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2026-07-09T16:58:07+00:00</dcterms:created>
  <dcterms:modified xsi:type="dcterms:W3CDTF">2026-07-09T16:58:07+00:00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