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Klímafinanszírozás: mit vállaljon Magyarország a globális igazságosságért?</w:t>
      </w:r>
      <w:bookmarkEnd w:id="0"/>
    </w:p>
    <w:p>
      <w:pPr/>
      <w:r>
        <w:rPr/>
        <w:t xml:space="preserve">A klímaválság hatásai nem egyformán érintik a világ országait. Miközben a globális dél országai sokszor a legkevésbé felelősek az éghajlatváltozásért, gyakran ők szenvedik el annak legsúlyosabb következményeit: aszályokat, árvizeket, élelmiszer- és vízbiztonsági válságokat, megélhetési nehézségeket. Ezért a klímafinanszírozás nem távoli külpolitikai részletkérdés, hanem a nemzetközi felelősségvállalás és a klímaigazságosság egyik kulcsterülete.</w:t>
      </w:r>
    </w:p>
    <w:p>
      <w:pPr/>
      <w:r>
        <w:rPr/>
        <w:t xml:space="preserve">A tanulmányt Lackó Lili Boglárka, az MTVSZ gyakornoka készítette. Munkájában európai példákon keresztül vizsgálja, hogy egyes országok hogyan szabályozzák és finanszírozzák a globális dél klímavédelmi és alkalmazkodási erőfeszítéseit. Bemutatja többek között Dánia, Németország, Franciaország, Ausztria, Finnország, az Egyesült Királyság és Szlovákia gyakorlatát, és ezek alapján fogalmaz meg tanulságokat Magyarország számára.</w:t>
      </w:r>
    </w:p>
    <w:p>
      <w:pPr/>
      <w:r>
        <w:rPr/>
        <w:t xml:space="preserve">A téma különösen időszerű. Magyarországon zajlik az új klímatörvény előkészítése, az új parlamenti ciklus pedig lehetőséget ad arra is, hogy újragondoljuk a nemzeti fejlesztési együttműködés irányait. A kérdés az, hogy Magyarország képes-e átláthatóbb, kiszámíthatóbb és igazságosabb módon hozzájárulni a nemzetközi klímafinanszírozáshoz.</w:t>
      </w:r>
    </w:p>
    <w:p>
      <w:pPr/>
      <w:r>
        <w:rPr/>
        <w:t xml:space="preserve">A tanulmány arra keresi a választ, milyen célokat, garanciákat és intézményi megoldásokat lenne érdemes beépíteni a magyar szabályozásba: legyen-e GNI-arányos vállalás, hogyan biztosítható az addicionalitás, miért fontos az alkalmazkodás támogatása, és miért kell előnyben részesíteni a vissza nem térítendő támogatásokat a legsebezhetőbb országok esetében.</w:t>
      </w:r>
    </w:p>
    <w:p>
      <w:pPr/>
      <w:r>
        <w:rPr/>
        <w:t xml:space="preserve">Ajánljuk mindazoknak, akik szeretnék jobban érteni, hogyan kapcsolódik össze a klímavédelem, a nemzetközi szolidaritás és Magyarország felelőssége a globális igazságosság terén.</w:t>
      </w:r>
    </w:p>
    <w:p>
      <w:pPr/>
      <w:r>
        <w:rPr/>
        <w:t xml:space="preserve">A tanulmány letölthető .pdf formátumban.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https://hellosajto.hu/?p=31559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28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2026-07-02T17:34:18+00:00</dcterms:created>
  <dcterms:modified xsi:type="dcterms:W3CDTF">2026-07-02T17:34:18+00:00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