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Nyári határidők: gépjárműadó, globális minimumadó és az új, 3 eurós vámszabály</w:t>
      </w:r>
      <w:bookmarkEnd w:id="0"/>
    </w:p>
    <w:p>
      <w:pPr/>
      <w:r>
        <w:rPr/>
        <w:t xml:space="preserve">Június-július fordulója több fontos határidőt is hoz: június 30-áig kérhető a gépjárműadóra az automatikus, pótlékmentes részletfizetés, és ugyanez a határideje a 2024-es globális minimumadó bevallásának is. Július 1-jén pedig egy új uniós vámszabály lép életbe: az EU-n kívüli webáruházakból rendelt, 150 euró alatti kiscsomagok egyes áruféleségei után 3 eurós vámot kell fizetni.</w:t>
      </w:r>
    </w:p>
    <w:p>
      <w:pPr/>
      <w:r>
        <w:rPr/>
        <w:t xml:space="preserve">Aki magánszemélyként egy összegben nem tudja megfizetni a gépjárműadót, június 30-ig kérheti a Nemzeti Adó- és Vámhivataltól (NAV) az automatikus, öthavi pótlékmentes részletfizetést. A kérelmet a legegyszerűbben a NAV-Mobilban lehet benyújtani, néhány koppintással, indokolás és igazolások csatolása nélkül. A határidő jogvesztő, ezért később már igazolási kérelemmel sem pótolható.</w:t>
      </w:r>
    </w:p>
    <w:p>
      <w:pPr/>
      <w:r>
        <w:rPr/>
        <w:t xml:space="preserve">Szintén június 30-ig kell bevallaniuk és megfizetniük az érintett normál üzleti éves multinacionális vagy nagyméretű belföldi vállalatcsoportok magyarországi tagjainak a 2024-es adóévre vonatkozó globális minimumadót. A 24GLBADO-űrlap kizárólag elektronikusan, az Online Nyomtatványkitöltő Alkalmazásban (ONYA) adható be. Az a cég, amely elmulasztja a határidőt, akár 10 millió forintos mulasztási bírságra is számíthat. </w:t>
      </w:r>
    </w:p>
    <w:p>
      <w:pPr/>
      <w:r>
        <w:rPr/>
        <w:t xml:space="preserve">Július 1-jétől Magyarországon is alkalmazni kell az új uniós vámszabályt: az EU-n kívüli webáruházakból rendelt, 150 euró alatti értékű küldeményekben lévő áruféleségek után 3 eurós vámot kell fizetni. A vámot nem csomagonként, hanem termékkategóriánként kell megfizetni, ezért eltérő vámtarifaszámú áruk esetén a fizetendő összeg többszöröződhet. A kiscsomagok vámkezelését továbbra is a posta, a futárszolgálat vagy a platform megbízottja intézi.</w:t>
      </w:r>
    </w:p>
    <w:p>
      <w:pPr/>
      <w:r>
        <w:rPr/>
        <w:t xml:space="preserve">A NAV honlapján valamennyi témáról részletes tájékoztatás érhető el, a kezdőlapon egy külön tematikus csempe is segíti az eligazodást.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https://hellosajto.hu/?p=31431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C1A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2026-06-26T22:03:28+00:00</dcterms:created>
  <dcterms:modified xsi:type="dcterms:W3CDTF">2026-06-26T22:03:28+00:00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