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gazdagok megvédik magukat a klímakockázatoktól, miközben a szegényebbek kiszolgáltatottabbá válnak</w:t>
      </w:r>
      <w:bookmarkEnd w:id="0"/>
    </w:p>
    <w:p>
      <w:pPr/>
      <w:r>
        <w:rPr/>
        <w:t xml:space="preserve">A tehetősebb emberek nagyobb valószínűséggel fektetnek be olyan megoldásokba, amelyek csak őket védik meg az éghajlatváltozás hatásaitól. Ez növeli a vagyoni egyenlőtlenségeket, és kiszolgáltatottabbá teszi a szegényebb embereket a klímakockázatokkal szemben, állapítja meg egy új tanulmány, amelynek készítésében a Budapesti Corvinus Egyetem is részt vett.</w:t>
      </w:r>
    </w:p>
    <w:p>
      <w:pPr/>
      <w:r>
        <w:rPr/>
        <w:t xml:space="preserve">A gazdagabb országok könnyebben tudnak magánmegoldásokba beruházni, például árvízvédelembe, folyók elterelésébe vagy felhőmagvasításba. Ezek azonban jellemzően társadalmi szempontból kevésbé hatékonyak, mint a közösségi megoldások, vagyis azok a kollektív fellépések, amelyek a globális felmelegedés mérséklését célozzák, és mindenki számára előnyösek.</w:t>
      </w:r>
    </w:p>
    <w:p>
      <w:pPr/>
      <w:r>
        <w:rPr/>
        <w:t xml:space="preserve">A kutatók 34 országban több mint 7500 résztvevőt osztottak négyfős csoportokba: két „gazdag” játékos 120 „pénzegységet”, két „szegény” játékos pedig 80-at kapott. Egyes csoportokban a kísérlet elején a résztvevők megdolgoztak a pénzükért, míg más csoportokban sorsolás útján döntöttek, hogy ki mennyit kap.</w:t>
      </w:r>
    </w:p>
    <w:p>
      <w:pPr/>
      <w:r>
        <w:rPr/>
        <w:t xml:space="preserve">A résztvevők tíz fordulón keresztül fordulónként legfeljebb 20 egységet fektethettek be egy magánmegoldásba, amelynek megvalósításához összesen 60 egységre volt szükség, vagy egy közösségi megoldásba, amely összesen 160 egységből valósulhatott meg.</w:t>
      </w:r>
    </w:p>
    <w:p>
      <w:pPr/>
      <w:r>
        <w:rPr/>
        <w:t xml:space="preserve">A tehetősebb résztvevők inkább a magánmegoldásokat választották</w:t>
      </w:r>
    </w:p>
    <w:p>
      <w:pPr/>
      <w:r>
        <w:rPr/>
        <w:t xml:space="preserve">A “gazdag” résztvevők 62,1 százaléka választotta a magánmegoldást, csaknem kétszer olyan gyakran, mint a “szegényebb” résztvevők, akiknél ez az arány 32 százalék volt. Ez attól függetlenül így alakult, hogy a “vagyon” szerencséből vagy teljesítményből származott. Mind a 34 országban nőtt a csoportokon belüli vagyoni egyenlőtlenség, a szegényebb résztvevők pedig védelem nélkül maradtak, mivel a közösségi megoldásokhoz szükséges teljes összeg nem gyűlt össze.</w:t>
      </w:r>
    </w:p>
    <w:p>
      <w:pPr/>
      <w:r>
        <w:rPr/>
        <w:t xml:space="preserve">„A magánmegoldások választása gyakoribb volt azokban az országokban, ahol a kultúra erősebben hangsúlyozza a hierarchiát és az uralomra törekvést, míg ritkább volt azokban, ahol a harmónia értékei fontosabbak. A hierarchia és az uralom értékei igazolják az egyenlőtlenségeket és az önérvényesítést, ezért kedveznek a magánmegoldásoknak, míg a harmónia a kooperációt és a kölcsönös függőséget hangsúlyozza, ezáltal a közösségi megoldásokat ösztönzi” – mondta Kiss Hubert János, a Budapesti Corvinus Egyetem docense.</w:t>
      </w:r>
    </w:p>
    <w:p>
      <w:pPr/>
      <w:r>
        <w:rPr/>
        <w:t xml:space="preserve">A korai együttműködés kulcsszerepet játszhat</w:t>
      </w:r>
    </w:p>
    <w:p>
      <w:pPr/>
      <w:r>
        <w:rPr/>
        <w:t xml:space="preserve">A kutatók ugyanakkor azt is megállapították, hogy ha a résztvevők a korai fordulókban hozzájárultak a közösségi megoldásokhoz, nagyobb eséllyel folytatták ezt később is, ami végül a közösségi megoldások teljes finanszírozásához vezethetett. Az első fordulóban befizetett minden további 1 pénzegység 11 százalékkal növelte annak esélyét, hogy a közösségi megoldás finanszírozása sikeres legyen.</w:t>
      </w:r>
    </w:p>
    <w:p>
      <w:pPr/>
      <w:r>
        <w:rPr/>
        <w:t xml:space="preserve">A kutatók az úgynevezett feltételes együttműködőket is azonosították: ők azok, akik nagyobb hajlandósággal járulnak hozzá egy közösségi megoldáshoz, ha azt látják, hogy mások is befizetnek. Azok a csoportok, amelyekben több ilyen résztvevő volt, nagyobb valószínűséggel tudták sikeresen finanszírozni a közösségi megoldást.</w:t>
      </w:r>
    </w:p>
    <w:p>
      <w:pPr/>
      <w:r>
        <w:rPr/>
        <w:t xml:space="preserve">Mindezek alapján a döntéshozóknak érdemes támogatniuk azokat a kezdeményezéseket, amelyek az országok közötti együttműködést ösztönzik a klímavédelemben, illetve az olyan hozzájárulás-kiegészítő mechanizmusokat, amelyekben egy befizetést egy másik fél azonos összeggel egészít ki. Ezek segíthetik a korai részvételt és az együttműködés beindítását.</w:t>
      </w:r>
    </w:p>
    <w:p>
      <w:pPr/>
      <w:r>
        <w:rPr/>
        <w:t xml:space="preserve">A kutatásban a Corvinus Egyetemről prof. Horn Dániel, Kiss Hubert János és Ertl Antal vettek részt. A nemzetközi kutatásban szereplő 34 ország: Egyesült Királyság, Egyesült Államok, Németország, Egyesült Arab Emírségek, Franciaország, Spanyolország, Szenegál, Pakisztán, Honduras, Ghána, Egyiptom, Kanada, Dominikai Köztársaság, Fülöp-szigetek, Görögország, Indonézia, Lengyelország, Dél-Afrika, Kína, Hollandia, Uruguay, Olaszország, Ausztrália, Dánia, India, Hongkong, Kolumbia, Dél-Korea, Ausztria, Magyarország, Japán, Svájc, Csehország és Tajvan. </w:t>
      </w:r>
    </w:p>
    <w:p>
      <w:pPr/>
      <w:r>
        <w:rPr/>
        <w:t xml:space="preserve">Az eredmények az Proceedings of the National Academy of Sciences című folyóiratban jelentek meg. A tanulmány itt érhető el.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Vajda Boglárka, szenior PR-szakértő</w:t>
      </w:r>
    </w:p>
    <w:p>
      <w:pPr>
        <w:numPr>
          <w:ilvl w:val="0"/>
          <w:numId w:val="1"/>
        </w:numPr>
      </w:pPr>
      <w:r>
        <w:rPr/>
        <w:t xml:space="preserve">Corvinus Kommunikáció</w:t>
      </w:r>
    </w:p>
    <w:p>
      <w:pPr>
        <w:numPr>
          <w:ilvl w:val="0"/>
          <w:numId w:val="1"/>
        </w:numPr>
      </w:pPr>
      <w:r>
        <w:rPr/>
        <w:t xml:space="preserve">+36 30 619 6633</w:t>
      </w:r>
    </w:p>
    <w:p>
      <w:pPr>
        <w:numPr>
          <w:ilvl w:val="0"/>
          <w:numId w:val="1"/>
        </w:numPr>
      </w:pPr>
      <w:r>
        <w:rPr/>
        <w:t xml:space="preserve">press@uni-corvinus.hu</w:t>
      </w:r>
    </w:p>
    <w:p>
      <w:pPr/>
      <w:r>
        <w:rPr/>
        <w:t xml:space="preserve">Eredeti tartalom: Budapesti Corvinus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https://hellosajto.hu/?p=31416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Corvinus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0385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2026-06-25T19:07:09+00:00</dcterms:created>
  <dcterms:modified xsi:type="dcterms:W3CDTF">2026-06-25T19:07:09+00:00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