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27 Olaszrizling bizonyított a Szupermenta tesztjén</w:t>
      </w:r>
      <w:bookmarkEnd w:id="0"/>
    </w:p>
    <w:p>
      <w:pPr/>
      <w:r>
        <w:rPr/>
        <w:t xml:space="preserve">A Szupermenta nyári terméktesztjén Olaszrizlingeket vizsgáltak a Nemzeti Élelmiszerlánc-biztonsági Hivatal (Nébih) szakemberei. Összesen 27 bor került „nagyító alá”, melyek az élelmiszerbiztonsági és -minőségi vizsgálatok, valamint a jelölés-ellenőrzés szempontjából is megfeleltek. A kedveltségi vizsgálaton az is kiderült, melyek a kóstolók által legkedveltebbnek ítélt Olaszrizlingek.</w:t>
      </w:r>
    </w:p>
    <w:p>
      <w:pPr/>
      <w:r>
        <w:rPr/>
        <w:t xml:space="preserve">A Szupermenta nyár eleji tesztjében – a nagy kereskedelmi láncok kínálata alapján – összesen 27 Olaszrizlinget hasonlítottak össze a Nébih szakértői. A különböző borvidékekről származó italok mindegyike 2025-ös évjáratú volt. </w:t>
      </w:r>
    </w:p>
    <w:p>
      <w:pPr/>
      <w:r>
        <w:rPr/>
        <w:t xml:space="preserve">A laboratóriumban a szakemberek elsősorban az Olaszrizlingek alkohol- és cukortartalmát, valamint a borokban található sav és kén-dioxid mennyiségét ellenőrizték. A tesztelt italok alkoholtartalma – címkéjük szerint – 11,0 és 13,5% között mozgott, melyet a laboratóriumi eredmények is megerősítettek. Foodscreener NMR spektrométer segítségével vizsgálták, hogy az érintett borok ténylegesen Olaszrizling szőlőfajtából készültek-e. Az eredmények megnyugtatóak: valamennyi tétel megfelelt a hatósági adatbázisban szereplő Olaszrizling fajtára vonatkozó adatoknak. Általánosságban elmondható, hogy az Olaszrizlingek beltartalmi és élelmiszerbiztonsági jellemzői megfeleltek az előírásoknak.</w:t>
      </w:r>
    </w:p>
    <w:p>
      <w:pPr/>
      <w:r>
        <w:rPr/>
        <w:t xml:space="preserve">A hatósági felügyelők a jelölésvizsgálat során ellenőrizték, hogy a kötelezően feltüntetendő tartalmi elemek (mint például az alkoholtartalom és a forgalombahozatali azonosító) szerepelnek-e a címkéken, valamint az egyéb jelölések megfelelnek-e a kritériumoknak. A szakemberek e téren sem tapasztaltak hiányosságokat, mindegyik borászati termék eleget tett a jogszabályokban és a vonatkozó termékleírásban előírtaknak.</w:t>
      </w:r>
    </w:p>
    <w:p>
      <w:pPr/>
      <w:r>
        <w:rPr/>
        <w:t xml:space="preserve">A Szupermenta terméktesztek egyik legnépszerűbb mozzanata a kedveltségi vizsgálat, mely az Olaszrizlingek esetében sem maradt el. A szakértő és laikus borkedvelők értékelése alapján a dobogó legfelső fokára a Dobosi Olaszrizling 2025 került, második helyen az Ostoros Olaszrizling 2025 végzett, míg harmadikként a Feind Olaszrizling 2025 zárt. </w:t>
      </w:r>
    </w:p>
    <w:p>
      <w:pPr/>
      <w:r>
        <w:rPr/>
        <w:t xml:space="preserve">Ne feledjék: alkoholtartalmú italok fogyasztásakor minden esetben ‒ nyári időszakban különösen ‒ fontos a mértékletesség. Nagy melegben és hőség idején főként tiszta vízzel javasolt pótolni szervezetünk fokozott folyadékszükségletét. </w:t>
      </w:r>
    </w:p>
    <w:p>
      <w:pPr/>
      <w:r>
        <w:rPr/>
        <w:t xml:space="preserve">További információk, érdekességek és a részletes vizsgálati eredmények elérhetőek a Nébih Szupermenta termékteszt oldalán: https://szupermenta.hu/poharon-innen-laboron-tul-olaszrizlinget-tesztelt-a-szupermenta/</w:t>
      </w:r>
    </w:p>
    <w:p>
      <w:pPr/>
      <w:r>
        <w:rPr/>
        <w:t xml:space="preserve">Kapcsolódó anyag:Olaszrizling eredményközlő táblázat letölthető formában (xlsx)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https://hellosajto.hu/?p=31397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4739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2026-06-25T18:49:09+00:00</dcterms:created>
  <dcterms:modified xsi:type="dcterms:W3CDTF">2026-06-25T18:49:09+00:00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