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Valós idejű egyedfelismerés a természetvédelem szolgálatában</w:t>
      </w:r>
      <w:bookmarkEnd w:id="0"/>
    </w:p>
    <w:p>
      <w:pPr/>
      <w:r>
        <w:rPr/>
        <w:t xml:space="preserve">Új fejlesztés teszi lehetővé az állatok azonosítását drónokról is.</w:t>
      </w:r>
    </w:p>
    <w:p>
      <w:pPr/>
      <w:r>
        <w:rPr/>
        <w:t xml:space="preserve">Gyors, pontos és terepi alkalmazásra is alkalmas egyedfelismerő algoritmust fejlesztettek az ELTE biofizikusai. Az MTA–ELTE „Lendület” Kollektív Viselkedés Kutatócsoport, a Max-Planck Kutatóintézet és a Stuttgarti Egyetem együttműködésében született RAPID rendszer képes valós időben azonosítani mintázott állatok egyedeit akár drónokról is. Az új módszer jelentős előrelépést jelent az egyedi viselkedés vizsgálata és a természetvédelmi monitorozás területén. </w:t>
      </w:r>
    </w:p>
    <w:p>
      <w:pPr/>
      <w:r>
        <w:rPr/>
        <w:t xml:space="preserve">Az állatok egyedi azonosítása kulcsfontosságú feladat az ökológia és a viselkedéskutatás területén, ugyanakkor a terepi megfigyelések során hosszú ideig csak szakértők manuális munkájára lehetett támaszkodni. A mesterséges intelligencia és a számítógépes látás fejlődésével azonban lehetővé vált, hogy ezt a feladatot automatizált rendszerek végezzék el. A jelenlegi megoldások többsége ugyan nagy pontosságot ér el, de gyakran nem alkalmas valós idejű működésre vagy terepi, korlátozott kapacitású eszközökön való alkalmazásra. Erre a kihívásra ad választ a RAPID (Real-time Animal Pattern re-Identification on edge Devices) nevű új algoritmus, amelyet Zábó András és Nagy Máté, az MTA–ELTE „Lendület” Kollektív Viselkedés Kutatócsoport munkatársai, valamint Aamir Ahmad, a Max Planck Intézet és a Stuttgarti Egyetem kutatója fejlesztett. </w:t>
      </w:r>
    </w:p>
    <w:p>
      <w:pPr/>
      <w:r>
        <w:rPr/>
        <w:t xml:space="preserve">A RAPID különlegessége, hogy képes valós időben működni: egy hagyományos számítógépen másodpercenként 40–60, míg kisebb, beágyazott eszközökön – például drónokon – akár 10 egyed azonosítására is képes. Ez azt jelenti, hogy a rendszer nemcsak utólagos képfeldolgozásra használható, hanem valós időben történő megfigyelések során is, például autonóm drónrendszerek részeként. </w:t>
      </w:r>
    </w:p>
    <w:p>
      <w:pPr/>
      <w:r>
        <w:rPr/>
        <w:t xml:space="preserve">Az algoritmus működésének alapja a mintázott állatok egyedi megjelenése: a zebrák csíkjai, a zsiráfok foltjai vagy a jaguárok mintázatai egyedenként különböznek, hasonlóan az emberi ujjlenyomatokhoz. A RAPID ezeket a vizuális jellegzetességeket elemzi, és egy korábban felépített adatbázishoz hasonlítja, így azonosítja az adott egyedet.</w:t>
      </w:r>
    </w:p>
    <w:p>
      <w:pPr/>
      <w:r>
        <w:rPr/>
        <w:t xml:space="preserve">A rendszer hatékonyságát az is növeli, hogy nem igényel nagy számítási kapacitású grafikus processzort: kizárólag CPU-n fut, miközben megőrzi a korszerű módszerekkel vetekedő pontosságot. A fejlesztés egyik fontos sajátossága továbbá, hogy minden azonosításhoz megbízhatósági értéket is rendel, ami segíti a kutatókat az eredmények értelmezésében.</w:t>
      </w:r>
    </w:p>
    <w:p>
      <w:pPr/>
      <w:r>
        <w:rPr/>
        <w:t xml:space="preserve">A RAPID több adatbázison és különböző fajokon is sikeresen teljesített, többek között zebrák, zsiráfok, tigrisek és más mintázott állatok esetében is. Emellett különböző környezeti és technikai feltételek mellett – eltérő fényviszonyok, különböző kamerarendszerek – is megbízható működést mutatott.</w:t>
      </w:r>
    </w:p>
    <w:p>
      <w:pPr/>
      <w:r>
        <w:rPr/>
        <w:t xml:space="preserve">Az új módszer nemcsak a kutatást segítheti, hanem a természetvédelem gyakorlati eszköztárát is bővítheti. A dróntechnológiával és a mesterséges intelligenciával kombinálva lehetővé válik a vadon élő állatok folyamatos, nem invazív monitorozása, ami hozzájárulhat a populációk pontosabb felméréséhez és a veszélyeztetett fajok hatékonyabb védelméhez.</w:t>
      </w:r>
    </w:p>
    <w:p>
      <w:pPr/>
      <w:r>
        <w:rPr/>
        <w:t xml:space="preserve">A RAPID nyílt forráskódú fejlesztésként érhető el, így a nemzetközi kutatóközösség számára is szabadon hozzáférhető és továbbfejleszthető. A kutatók jelenleg olyan megoldásokon dolgoznak, amelyek tovább bővítik az algoritmus alkalmazhatóságát, például az adatbázisban nem szereplő egyedek azonosítsára vagy a különböző nézőpontok kezelésére.</w:t>
      </w:r>
    </w:p>
    <w:p>
      <w:pPr/>
      <w:r>
        <w:rPr/>
        <w:t xml:space="preserve">A publikáció itt érhető el.</w:t>
      </w:r>
    </w:p>
    <w:p>
      <w:pPr/>
      <w:r>
        <w:rPr/>
        <w:t xml:space="preserve">https://www.youtube.com/watch?v=O6NWzLEivr8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https://hellosajto.hu/?p=31346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9623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2026-06-22T22:20:18+00:00</dcterms:created>
  <dcterms:modified xsi:type="dcterms:W3CDTF">2026-06-22T22:20:18+00:00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