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Így olvassák az agyat a gépek: Guan Cuntai az agy-számítógép interfészek jövőjéről</w:t>
      </w:r>
      <w:bookmarkEnd w:id="0"/>
    </w:p>
    <w:p>
      <w:pPr/>
      <w:r>
        <w:rPr/>
        <w:t xml:space="preserve">Az agy-számítógép interfészek (Brain-Computer Interface, BCI) területén az új felfedezések nem pusztán az algoritmusokon múlnak. Azokon túl még szükség van olyan kutatókra, akik több diszciplínában is jártasak, mélységeiben is értik a klinikai problémákat, és képesek valódi együttműködést kialakítani mérnökök, AI-szakértők, idegtudósok és orvosok között – emelte ki Guan Cuntai professzor, a Nanyang Műszaki Egyetem Számítástudományi és Adattudományi Karának (NTU CDDS) dékánhelyettese, amikor az AI Symposium 2026 konferencián tartott előadása után beszélgettünk vele.</w:t>
      </w:r>
    </w:p>
    <w:p>
      <w:pPr/>
      <w:r>
        <w:rPr/>
        <w:t xml:space="preserve">Guan professzor a nem invazív agy-számítógép interfészek és a neurális AI területének egyik vezető nemzetközi kutatója. Informatikai és villamosmérnöki területen szerzett képzettségére épülő tudományos munkássága hozzájárult ahhoz, hogy a BCI-technológia kilépjen a laboratóriumok falai közül, és utat találjon a rehabilitáció, a mozgást segítő eszközök, valamint az agy sérülés utáni felépülésének alaposabb megértése felé.</w:t>
      </w:r>
    </w:p>
    <w:p>
      <w:pPr/>
      <w:r>
        <w:rPr/>
        <w:t xml:space="preserve">Az AI Symposiumot megnyitó előadásában Guan professzor arról beszélt, hogyan lehet egy BCI-rendszer nem csupán technikailag lenyűgöző, hanem klinikai szempontból is valóban értékes. Felvázolta mindazokat a feltételeket, amelyek mellett az agyi aktivitás dekódolása a gyakorlatban is hasznos lehet: pontosnak és ismétlődően megbízhatónak kell lennie; elég gyorsnak ahhoz, hogy valós idejű visszajelzést adhasson; legyen könnyen kezelhető és különböző betegeknél is jól alkalmazható. Bemutatta azt is, miként támogathatja a neurális AI a járásrehabilitációt: azonosítja a járáshoz kapcsolódó agyi mintázatokat, különbséget tesz az egészséges és a gerincvelő-sérüléses betegeknél megfigyelhető, megváltozott neurális minták között, majd ezeket a jeleket felhasználja személyre szabott terápia, robotos segítség, sőt akár neurostimulációs beavatkozások megtervezésének támogatására.</w:t>
      </w:r>
    </w:p>
    <w:p>
      <w:pPr/>
      <w:r>
        <w:rPr/>
        <w:t xml:space="preserve">– Az Ön munkássága a mesterséges intelligencia, az idegi jelfeldolgozás és az egészségügy metszéspontjában helyezkedik el. Mi vonzotta az agy-számítógép interfészek kutatásához, és miért tartja ilyen hosszú ideje izgalmasnak ezt a területet?</w:t>
      </w:r>
    </w:p>
    <w:p>
      <w:pPr/>
      <w:r>
        <w:rPr/>
        <w:t xml:space="preserve">– Informatikai és villamosmérnöki tanulmányokat végeztem, ezért mindig is érdekelt az adatfeldolgozás és a mintafelismerés. Pályám korai szakaszában, a PhD megszerzése után beszédfelismeréssel foglalkoztam. A BCI azért is ragadott meg, mert lehetőségem nyílt ezt a tudást közvetlen hasznot hajtó célra alkalmazni: neurológiai és mentális zavarokkal küzdő embereken segíthetek.</w:t>
      </w:r>
    </w:p>
    <w:p>
      <w:pPr/>
      <w:r>
        <w:rPr/>
        <w:t xml:space="preserve">A terület azért maradt izgalmas, mert a BCI együtt fejlődik a mesterséges intelligenciával. A hangfelismerésben vagy a képelemzésben hatékonyan működő módszerek nagyon gyakran az agyi jelek feldolgozásában is új lehetőségeket nyitnak. Arra azonban elég hamar rájöttem, hogy a jelfeldolgozás önmagában nem elég. Ha az orvostudományban érdemi munkát szeretnénk végezni, érteni kell az élettanhoz és a neurofiziológiához is. Az agynak van szerkezete, kapcsolati hálózata, térbeli szerveződése és funkcionális specializációja, és ezek együtt alakítják az általunk rögzített jeleket. Ezért is gondolom úgy, hogy a munkámban az AI-szakértelem találkozik agykutatással.</w:t>
      </w:r>
    </w:p>
    <w:p>
      <w:pPr/>
      <w:r>
        <w:rPr/>
        <w:t xml:space="preserve">– Hogyan változott az AI szerepe a BCI-kutatásban az elmúlt évtizedben? Mi volt a legfontosabb áttörés az utóbbi években?</w:t>
      </w:r>
    </w:p>
    <w:p>
      <w:pPr/>
      <w:r>
        <w:rPr/>
        <w:t xml:space="preserve">– A BCI-kutatás mindig is igyekezett integrálni a legfrissebb és legjobb AI- és gépi tanulásos módszereket, még ha ez a terület jellemzően sokszor inkább csak követi a számítógépes látás vagy a természetes nyelvfeldolgozás fejlődését. Ezzel együtt az AI gyors fejlődése a BCI-ra is erősen hatott.</w:t>
      </w:r>
    </w:p>
    <w:p>
      <w:pPr/>
      <w:r>
        <w:rPr/>
        <w:t xml:space="preserve">Az egyik fontos fordulópont a konvolúciós neurális hálózatok megjelenése volt. Ezek forradalmasították a képfelismerést, és kiderült, hogy EEG- és BCI-adatok esetében is rendkívül hatékonyak. Csapatom az elsők között alkalmazta ezeket az agy-számítógép interfészek területén. Nálunk nem csak javítottak a teljesítményen, hanem új szemléletet is hoztak a neurofiziológia megértéséhez. Számunkra a mélytanulás nem csupán „fekete doboz” volt: egyúttal a megértés eszközévé is vált.</w:t>
      </w:r>
    </w:p>
    <w:p>
      <w:pPr/>
      <w:r>
        <w:rPr/>
        <w:t xml:space="preserve">Az utóbbi időben egyre relevánsabbá váltak a transformerek is, mert az agyi adatok eredendően szekvenciális természetűek. A BCI-ban a temporális struktúra kulcsfontosságú: a korábban történtek sokszor segítenek megmagyarázni azt, ami ezután következik. Ha mégis egy mondatban kellene összefoglalnom az elmúlt évtizedet, a legfontosabb változás szerintem az volt, hogy olyan modellek felé mozdultunk el, amelyek hatékonyabban képesek megragadni a neurális jellemzőket – először a térbelieket, majd az időbelieket is.</w:t>
      </w:r>
    </w:p>
    <w:p>
      <w:pPr/>
      <w:r>
        <w:rPr/>
        <w:t xml:space="preserve">– Előadásából egyértelművé vált, hogy ennek a kutatásnak nagyon közvetlen gyakorlati célja is van: a rehabilitáció. Mennyire vagyunk közel ahhoz, hogy a jelenlegi klinikai vizsgálatok eredményei széles körben elérhetővé váljanak a gerincvelő-sérüléses betegek számára? És a jövőben milyen megoldások jöhetnek szóba az exoskeletonokon kívül?</w:t>
      </w:r>
    </w:p>
    <w:p>
      <w:pPr/>
      <w:r>
        <w:rPr/>
        <w:t xml:space="preserve">– Ez nagymértékben függ a páciens állapotától és attól, milyen funkciót szeretnénk visszaállítani. A felső végtagok – a váll, a könyök és más nagy ízületek – rehabilitációjára irányuló klinikai vizsgálatok, amelyekbe néhány tucat beteget vonnak be, két-három évet is igénybe vehetnek. Minden páciens heteken át intenzív tréningeken vesz részt, jellemzően heti több alkalommal.</w:t>
      </w:r>
    </w:p>
    <w:p>
      <w:pPr/>
      <w:r>
        <w:rPr/>
        <w:t xml:space="preserve">Amikor a finomabb motoros funkciókra – különösen a kézre – térünk át, a kihívás nagyobb, és az időtáv pedig hosszabb lesz. A kéz mozgásrendszere jóval bonyolultabb, ezért a rehabilitáció általában több időt és pontosabb beavatkozást igényel.</w:t>
      </w:r>
    </w:p>
    <w:p>
      <w:pPr/>
      <w:r>
        <w:rPr/>
        <w:t xml:space="preserve">– Már láthattunk bemutatókat igen fejlett, rendkívül precíz mozdulatokra képes mechanikus kezekkel.</w:t>
      </w:r>
    </w:p>
    <w:p>
      <w:pPr/>
      <w:r>
        <w:rPr/>
        <w:t xml:space="preserve">– Igen, de a döntő szempont az aktív tréning. A betegek kezét nem egyszerűen a robotrendszer mozgatja. Nekik is aktívan hozzá kell járulniuk, mert ettől lesz sikeres a felépülés. Az egyik hatékony megközelítés az, hogy az agyi jelekből detektálják a motorikus szándékot, majd ezt használják robotkesztyű vagy más segédeszköz irányítására.</w:t>
      </w:r>
    </w:p>
    <w:p>
      <w:pPr/>
      <w:r>
        <w:rPr/>
        <w:t xml:space="preserve">Ugyanez a logika az alsó végtagi rehabilitációban még erősebben érvényesül, ami általában nehezebb és időigényesebb is. A rehabilitáció ráadásul csak egy szelete a teljes képnek. A BCI hasznos lehet a kommunikációban, és beavatkozási lehetőségeket kínálhat ADHD, enyhe kognitív hanyatlás, szorongás és más állapotok esetén is.</w:t>
      </w:r>
    </w:p>
    <w:p>
      <w:pPr/>
      <w:r>
        <w:rPr/>
        <w:t xml:space="preserve">– Milyen új tudományos lehetőségeket teremt, hogy az AI egyre inkább képessé válik az idegtevékenység dekódolására? A terápia mellett segítheti az agy jobb megértését is?</w:t>
      </w:r>
    </w:p>
    <w:p>
      <w:pPr/>
      <w:r>
        <w:rPr/>
        <w:t xml:space="preserve">– Ez rendkívül fontos kérdés. Az agyi aktivitás dekódolása a beavatkozás céljából csupán az egyik oldal. A másik az, hogy megértsük a gyógyulás, a felépülés mechanizmusát.</w:t>
      </w:r>
    </w:p>
    <w:p>
      <w:pPr/>
      <w:r>
        <w:rPr/>
        <w:t xml:space="preserve">A kutatócsoportunk, ahogy sokan mások is, funkcionális MRI-t és más képalkotó módszereket használ az agy szerkezetének és kapcsolatrendszerének vizsgálatára. A központban a neuroplaszticitás áll: ha a rehabilitáció valóban hatékony, az agy mérhető változást fog mutatni – akár a funkcionális kapcsolatokban, akár a szerkezetben. Ha ezt képesek vagyunk megfigyelni, akkor azt is látni fogjuk, ha a beavatkozás nem csak időleges hatással jár.</w:t>
      </w:r>
    </w:p>
    <w:p>
      <w:pPr/>
      <w:r>
        <w:rPr/>
        <w:t xml:space="preserve">A BCI tehát nem pusztán terápiás eszköz, hanem egyfajta tudományos műszer is. Segít megérteni, hogyan zajlik a gyógyulás, és egyes beavatkozások miért vezetnek tartós javuláshoz, míg mások nem.</w:t>
      </w:r>
    </w:p>
    <w:p>
      <w:pPr/>
      <w:r>
        <w:rPr/>
        <w:t xml:space="preserve">– Az agyi adatok a személyes adatok egyik legérzékenyebb formái közé tartoznak. Milyen etikai és adatvédelmi kihívásokat jelent ez az AI-vezérelt BCI-rendszerek számára?</w:t>
      </w:r>
    </w:p>
    <w:p>
      <w:pPr/>
      <w:r>
        <w:rPr/>
        <w:t xml:space="preserve">– Ezek jelentős kihívások, így komolyan is kell venni őket. Az orvosi környezetben azonban a keretrendszer már jól kidolgozott: etikai jóváhagyás, a páciens tájékoztatása és beleegyezésének kérése, szigorú adathozzáférés és biztonságos tárolás. A munkánkban az adatokat általában biztonságos kórházi szervereken tárolják, és orvosi protokollok szerint kezelik.</w:t>
      </w:r>
    </w:p>
    <w:p>
      <w:pPr/>
      <w:r>
        <w:rPr/>
        <w:t xml:space="preserve">De ha a BCI kikerül a klinikai környezetből, a fenti kérdések még fontosabbá válnak. Az elvek ugyanazoknak kell maradniuk: biztonságos infrastruktúra, titkosítás, anonimizálás, kontrollált hozzáférés és egyértelmű felelősségi körök. Az agyi adatok rendkívül érzékenyek, de megfelelő védelemmel jól kezelhetők.</w:t>
      </w:r>
    </w:p>
    <w:p>
      <w:pPr/>
      <w:r>
        <w:rPr/>
        <w:t xml:space="preserve">– Hadd hozzak szóba egy közismert tudományos-fantasztikus félelmet: van-e valós alapja annak az aggodalomnak, hogy az agy-számítógép interfészek egyszer képesek lesznek kiolvasni az ember gondolatait?</w:t>
      </w:r>
    </w:p>
    <w:p>
      <w:pPr/>
      <w:r>
        <w:rPr/>
        <w:t xml:space="preserve">– A jelenlegi idegtudományos ismeretek alapján nincs. Nincs bizonyíték arra, hogy a mai BCI-rendszerek – akár invazívak, akár nem – olyan módon tudnák dekódolni az emberi gondolatokat, ahogy azt a tudományos-fantasztikus irodalom elképzeli.</w:t>
      </w:r>
    </w:p>
    <w:p>
      <w:pPr/>
      <w:r>
        <w:rPr/>
        <w:t xml:space="preserve">Amit manapság agy-számítógép interfészekkel detektálni lehet, azok többnyire viszonylag magas szintű funkcionális jelek: motorikus vagy beszédhez kapcsolódó aktivitás, figyelem, éberségi szint. Ezek széles kategóriák, nem pedig precíz gondolatok. A jelenlegi technológiák alapján tehát a „gondolatolvasás” veszélye nem támasztható alá.</w:t>
      </w:r>
    </w:p>
    <w:p>
      <w:pPr/>
      <w:r>
        <w:rPr/>
        <w:t xml:space="preserve">Ugyanakkor az etikai éberség elengedhetetlen. Még ha a tudományos-fantasztikus forgatókönyv ma nem is valóság, ezeket a technológiákat világos etikai keretek között, az emberi jólét szolgálatában kell fejleszteni.</w:t>
      </w:r>
    </w:p>
    <w:p>
      <w:pPr/>
      <w:r>
        <w:rPr/>
        <w:t xml:space="preserve">– Munkája több területet kapcsol össze: a mérnöki tevékenységet, az informatikát, a neurológiát és az orvostudományt. Hogyan lehet ennyire interdiszciplináris csapatokat összehozni és egyben tartani?</w:t>
      </w:r>
    </w:p>
    <w:p>
      <w:pPr/>
      <w:r>
        <w:rPr/>
        <w:t xml:space="preserve">– Nehezen, de ez nélkülözhetetlen a sikerhez. Nemrég zártunk le egy ötéves projektet, amelyben öt egyetem, két kórház és több kutatólaboratórium vett részt. Az ilyen tapasztalatok nagyon egyértelművé teszik, milyen követelményekkel kell szembenézni.</w:t>
      </w:r>
    </w:p>
    <w:p>
      <w:pPr/>
      <w:r>
        <w:rPr/>
        <w:t xml:space="preserve">Először is erős csapattagokra van szükség: szakmailag magas szinten álló, megbízhatóan teljesítő és valós együttműködésre képes emberekre. A csapatépítés során különösen sokat számítanak a vezetői képességek, mert a bizalom elengedhetetlen. Ideális esetben a csoport vezetője tisztán látja, hogyan dolgoznak a csapattagok, és mennyire működnek jól egymással.</w:t>
      </w:r>
    </w:p>
    <w:p>
      <w:pPr/>
      <w:r>
        <w:rPr/>
        <w:t xml:space="preserve">Másodszor, kell a megfelelő kultúra. Egy interdiszciplináris csapat csak akkor működik, ha nyitottság, kölcsönös tisztelet és az egészségtelen belső versengéstől való mentesség jellemzi. Ez a szellemi hozzájárulásra is érvényes. Ebben a fajta munkában senki sem boldogul egyedül. Orvosok nélkül például a műszaki munka sem hoz eredményt a páciensek számára. Az egymás és egymás munkája iránti tisztelet tehát nem lehet pusztán szimbolikus: az egész együttműködést át kell hatnia.</w:t>
      </w:r>
    </w:p>
    <w:p>
      <w:pPr/>
      <w:r>
        <w:rPr/>
        <w:t xml:space="preserve">– De az ilyen együttműködések nem csak akkor működnek, ha van valaki, aki mindkét nyelvet beszéli? Olyan valaki, aki elég jól érti a műszaki és az orvosi oldalt is ahhoz, hogy szükség esetén fordítson közöttük?</w:t>
      </w:r>
    </w:p>
    <w:p>
      <w:pPr/>
      <w:r>
        <w:rPr/>
        <w:t xml:space="preserve">– Ez így van, és ez az összekapcsoló szerep rendkívül fontos. Láttam már együttműködéseket elbukni, mert a műszaki szakemberek csak annyit mondtak az orvosoknak: „Mondjátok meg, mit szeretnétek, mit kell megépítenünk.” Ez rendszerint nem működik, mert a két világ túlságosan is különböző.</w:t>
      </w:r>
    </w:p>
    <w:p>
      <w:pPr/>
      <w:r>
        <w:rPr/>
        <w:t xml:space="preserve">A gyakorlatban többnyire a műszaki oldalnak kell az első lépést megtennie. Nem kell orvosnak lennünk, de meg kell értenünk a klinikai kontextust – az élettant, a korlátokat, a valódi nehézségeket. Csak ezután érdemes visszatérni konkrét javaslatokkal, és feltenni a megfelelő kérdést: ezt a megoldás tényleg tudnátok használni?</w:t>
      </w:r>
    </w:p>
    <w:p>
      <w:pPr/>
      <w:r>
        <w:rPr/>
        <w:t xml:space="preserve">Ennek révén sokkal termékenyebb párbeszédek indulhatnak el. A folyamat nem úgy néz ki, hogy „mondd meg, mit csináljak”. Sokkal inkább az a menet, hogy értsd meg a szakterületet, azonosítsd a szükségleteit, majd javasolj olyan megoldásokat, amelyeket az adott területen jártas szakemberek már értelmesen ki tudnak értékelni.</w:t>
      </w:r>
    </w:p>
    <w:p>
      <w:pPr/>
      <w:r>
        <w:rPr/>
        <w:t xml:space="preserve">– Ez nagyon hasonlít az NTU-nál követett „AI plusz X” modellre, azzal a különbséggel, hogy az AI-nak aktívan kell kinyúlnia az „X” felé, legyen az bármilyen szakterület.</w:t>
      </w:r>
    </w:p>
    <w:p>
      <w:pPr/>
      <w:r>
        <w:rPr/>
        <w:t xml:space="preserve">– Pontosan. Az AI-kutatóknak kell elmozdulniuk az alkalmazási területek felé, mint az orvostudomány, az anyagtudomány vagy bármi más. Ha csak adatokat és egy célkimenetet kérünk, a munkánk könnyen felszínessé válik. Ahhoz, hogy érdemben hozzá tudjunk járulni, meg kell értenünk a szakterület logikáját, el kell mélyednünk az irodalmában, és elég sokat kell tanulnunk ahhoz, hogy intelligensen, valóban együtt tudjunk dolgozni az adott szakterület szakértőivel.</w:t>
      </w:r>
    </w:p>
    <w:p>
      <w:pPr/>
      <w:r>
        <w:rPr/>
        <w:t xml:space="preserve">– A közeljövőben mi lesz a legfontosabb az agy-számítógép interfészek következő generációja számára? A jobb algoritmusok, a jobb szenzorok, a gazdagabb multimodális adatok, vagy a robotika és a klinikai gyakorlat szorosabb integrációja?</w:t>
      </w:r>
    </w:p>
    <w:p>
      <w:pPr/>
      <w:r>
        <w:rPr/>
        <w:t xml:space="preserve">– Mindegyik együtt. A BCI területe nem egyetlen nagy áttörés révén fog fejlődni. A szenzorok még mindig nem elég jók, és ha a szenzorok képessége korlátozott, az adatok is azok lesznek. Nagy mennyiségű, kiváló minőségű adat nélkül pedig még a legjobb algoritmusok is csak korlátozott eredményt érhetnek el.</w:t>
      </w:r>
    </w:p>
    <w:p>
      <w:pPr/>
      <w:r>
        <w:rPr/>
        <w:t xml:space="preserve">A folyamat ezért iteratív: a jobb szenzorok jobb adatokkal szolgálnak, a jobb adatok jobb modelleket eredményeznek, a jobb modellek pedig közelebb hozzák a klinikai felhasználást. A design szintén kulcskérdés: ezek emberközpontú technológiák. A kényelem, a használhatóság és a valódi körülmények közötti működőképesség mind kritikus szempont. A végén pedig mindez fabatkát sem ér, ha az eredmények klinikailag nem értelmesek és mérhetők.</w:t>
      </w:r>
    </w:p>
    <w:p>
      <w:pPr/>
      <w:r>
        <w:rPr/>
        <w:t xml:space="preserve">– Ha tíz évre előre tekintünk, mit tarthatnánk sikernek az AI és az agy-számítógép interfészek egészségügyi alkalmazásában?</w:t>
      </w:r>
    </w:p>
    <w:p>
      <w:pPr/>
      <w:r>
        <w:rPr/>
        <w:t xml:space="preserve">– Meglehetősen biztos vagyok abban, hogy öt-tíz éven belül a nem invazív BCI egyes formái általánosan elterjedt klinikai eszközökké válnak. Sok rendszer még ma is csak laboratóriumi környezetben vagy szűk klinikai vizsgálatok körében működik, de a szükséges összetevők – szenzorok, algoritmusok, szoftverek és klinikai eredmények – fokozatosan összeérnek.</w:t>
      </w:r>
    </w:p>
    <w:p>
      <w:pPr/>
      <w:r>
        <w:rPr/>
        <w:t xml:space="preserve">Várakozásaim szerint a nem invazív BCI sokkal szélesebb körben elterjed a rehabilitációban, a kognitív fejlesztésben és a mentális egészség területén. Néhány kapcsolódó technológia, például a robotika, már használatban van, de a megfelelő hatékonyságukat még bizonyítaniuk kell. A BCI már mutatott ígéretes korai eredményeket, és úgy vélem, ezt szélesebb körű klinikai alkalmazás követi majd.</w:t>
      </w:r>
    </w:p>
    <w:p>
      <w:pPr/>
      <w:r>
        <w:rPr/>
        <w:t xml:space="preserve">– El tud képzelni az agy-számítógép interfészek számára az orvostudományon túlmutató használatot? Mondjuk, egészséges emberek kizárólag az agyukkal irányítsanak gépeket, vagy hogy kapcsolatba lépjenek számítógépekkel?</w:t>
      </w:r>
    </w:p>
    <w:p>
      <w:pPr/>
      <w:r>
        <w:rPr/>
        <w:t xml:space="preserve">– Véleményem szerint a belátható jövőben a BCI elsődlegesen orvosi technológia marad. Az eszközök vezérlésére az emberi testnek már van egy rendkívül hatékony interfésze: az izomrendszer. Az izmok gyorsan, rugalmasan tág mozgási tartományban vezérelhetők. A nem invazív agyi vezérlés ennél általában lassabb, és kevésbé pontos.</w:t>
      </w:r>
    </w:p>
    <w:p>
      <w:pPr/>
      <w:r>
        <w:rPr/>
        <w:t xml:space="preserve">Az agy kiválóan alkalmas arra, hogy jelezze a szándékot – hogy döntsön a cselekvésről, hogy irányt válasszon –, de a finom vezérléshez az izmok még mindig jobbak. Még a tisztább jeleket továbbító invazív rendszerek is komoly kihívásokkal néznek szembe: magas költségek, orvosi kockázat és hosszú távú megbízhatóság.</w:t>
      </w:r>
    </w:p>
    <w:p>
      <w:pPr/>
      <w:r>
        <w:rPr/>
        <w:t xml:space="preserve">A közeli jövőt nézve tehát az invazív BCI leginkább ott lehet hasznos, ott tudja a legnagyobb hatást elérni, ahol a természetes mozgás- vagy beszédkészség elveszett. A nem invazív BCI közvetlen értéke pedig elsősorban a rehabilitációban, a kognitív fejlesztésben és a mentális egészség területén fog megmutatkozni.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Guan Cuntai professzor, a Nanyang Műszaki Egyetem Számítástudományi és Adattudományi Karának (NTU CDDS) dékánhelyettese.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https://hellosajto.hu/?p=31079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72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2026-06-09T18:02:20+00:00</dcterms:created>
  <dcterms:modified xsi:type="dcterms:W3CDTF">2026-06-09T18:02:20+00:00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