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Speciális fájdalomcsillapítás daganatos betegeknél a Semmelweis Egyetemen</w:t>
      </w:r>
      <w:bookmarkEnd w:id="0"/>
    </w:p>
    <w:p>
      <w:pPr/>
      <w:r>
        <w:rPr/>
        <w:t xml:space="preserve">Drámaian csökkenthető, sok esetben meg is szüntethető a fájdalom daganatos betegeknél azokkal az intervenciós módszerekkel, amelyeket a Semmelweis Egyetemen nemrég alakult Fájdalom munkacsoport alkalmaz. Az Országos Onkológiai Intézettel közösen indított programban elsőként hasnyálmirigy- és tüdődaganatos, valamint csontáttétes betegeket látnak el. A betegek életminőségének javítása mellett a két intézmény együttműködésének céljai között új intervenciós fájdalomcsillapítási eljárások, protokollok kidolgozása és fejlesztése is szerepel.</w:t>
      </w:r>
    </w:p>
    <w:p>
      <w:pPr/>
      <w:r>
        <w:rPr/>
        <w:t xml:space="preserve">A daganatok okozta fájdalom kezelése hagyományosan gyógyszeres módszereken alapul, beleértve az erős – akár kábító hatású – fájdalomcsillapítókat is. A modern szemlélet szerint azonban egy jól megválasztott beavatkozás (intervenció) csökkentheti a szükséges gyógyszermennyiséget, és tartósabb, akár végleges fájdalomcsillapítást biztosíthat – mondja dr. Zelenai Ferenc fájdalomterapeuta, aneszteziológus szakorvos, a Semmelweis Egyetem Városmajori Szív- és Érgyógyászati Klinika Onko-intervenciós Részlege Fájdalom munkacsoportjának vezetője.</w:t>
      </w:r>
    </w:p>
    <w:p>
      <w:pPr/>
      <w:r>
        <w:rPr/>
        <w:t xml:space="preserve">Az intervenciós fájdalomcsillapítás lényege, hogy a fájdalmat közvetítő idegpályákat „kikapcsolják” valamilyen tűszúrásos technikával, ultrahang- vagy CT-vezérlés mellett.</w:t>
      </w:r>
    </w:p>
    <w:p>
      <w:pPr/>
      <w:r>
        <w:rPr/>
        <w:t xml:space="preserve">Elsőként úgynevezett diagnosztikus blokádot alkalmaznak (helyi érzéstelenítővel), és amint a fájdalom csökken, folytatják fagyasztással (krioablációval), hőkezeléssel (rádiófrekvenciás ablációval) vagy kémiai roncsolással (alkohollal). Az eljárás megválasztása alapvetően a betegség típusától függ, és ez, illetve a betegség stádiuma határozza meg, hogy az adott idegpályák blokkolására átmenetileg, tartósan vagy véglegesen van-e szükség. Ezek az eljárások a gyógyszeres kezelés kiegészítőjeként óriási életminőség-javulást hozhatnak az onkológiai betegek számára, és probléma nélkül megismételhetők, ha a fájdalom kiújul vagy másutt jelentkezik – foglalja össze a szakember.</w:t>
      </w:r>
    </w:p>
    <w:p>
      <w:pPr/>
      <w:r>
        <w:rPr/>
        <w:t xml:space="preserve">Az intervenciós fájdalomcsillapítási módszerek idehaza egyelőre csak néhány centrumban, köztük az Országos Onkológiai Intézetben, valamint a Semmelweis Egyetem Onko-intervenciós Részlegén érhetők el. Mivel ezen eljárások alkalmazása speciális tudást és gyakorlatot igényel, elsajátításuk időigényes, ezért e módszereket fokozatosan vezeti be az újonnan alakult munkacsoport, amely jelenleg még csak heti egy napon tudja fogadni a klinikákról a kezelőorvosok által ide beutalt betegeket. A kezelések térítésmentesek, és egyelőre három olyan betegcsoport számára elérhetők az egyetemen, akiknél kifejezetten erős fájdalomérzet jellemző – magyarázza dr. Deák Pál Ákos tanszékvezető-helyettes. Ezek a hasnyálmirigyrák, a mellkasi (különösen a tüdő-) daganatok, illetve az onkológiai betegségekben gyakori csontáttétek.</w:t>
      </w:r>
    </w:p>
    <w:p>
      <w:pPr/>
      <w:r>
        <w:rPr/>
        <w:t xml:space="preserve">Minden esetben komplex, nem csupán a betegek testi fájdalmára, hanem a szenvedésérzésére fókuszáló modellben terveznek dolgozni, a legkülönfélébb szakterületek képviselőinek – onkológus, pszichológus, gyógytornász, szociális munkás stb. – bevonásával.</w:t>
      </w:r>
    </w:p>
    <w:p>
      <w:pPr/>
      <w:r>
        <w:rPr/>
        <w:t xml:space="preserve">A két intézmény közötti együttműködés az orvosok oktatására és új, innovatív intervenciós fájdalomcsillapítási eljárások, protokollok kidolgozására és fejlesztésére is kiterjed annak érdekében, hogy a jövőben minél több daganatos beteg élhessen fájdalommentes életet.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https://hellosajto.hu/?p=30959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B26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2026-06-02T18:43:02+00:00</dcterms:created>
  <dcterms:modified xsi:type="dcterms:W3CDTF">2026-06-02T18:43:02+00:00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