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Tudomány, piac, társadalom – egy színpadon az ELTE-n</w:t>
      </w:r>
      <w:bookmarkEnd w:id="0"/>
    </w:p>
    <w:p>
      <w:pPr/>
      <w:r>
        <w:rPr/>
        <w:t xml:space="preserve">Május 27-én rendezték meg az ELTE Innovációs Napját, ahol az akadémiai, vállalati és civil szereplők közösen vizsgálták, miként válhatnak a kutatási eredmények valós társadalmi és piaci hatássá. Az eseményen a legígéretesebb egészségipari, fenntarthatósági és társadalmi innovációk mellett átadták az ELTE Innovációs Díját is.</w:t>
      </w:r>
    </w:p>
    <w:p>
      <w:pPr/>
      <w:r>
        <w:rPr/>
        <w:t xml:space="preserve">A minden évben megrendezett ELTE Innovációs Nap nem csupán az egyetemi fejlesztések bemutatója, hanem olyan szakmai fórum, amely évről évre az innovációs ökoszisztéma meghatározó kérdéseit állítja középpontba. Idén a társadalmilag is releváns innovációk hatásának mérése került fókuszba. </w:t>
      </w:r>
    </w:p>
    <w:p>
      <w:pPr/>
      <w:r>
        <w:rPr/>
        <w:t xml:space="preserve">Az előadásokból, panelbeszélgetésekből és workshopokból álló program jól mutatta az egyetem innovációs sokszínűségét: a településfejlesztéstől a robotikán és a gyógyszeriparon át egészen a digitális és társadalmi innovációkig számos terület képviseltette magát. </w:t>
      </w:r>
    </w:p>
    <w:p>
      <w:pPr/>
      <w:r>
        <w:rPr/>
        <w:t xml:space="preserve">A délelőtti szekció kiemelkedő egészségipari fejlesztéseket mutatott be: a FlyScreen projekt a tumorellenes hatóanyagok vizsgálatát gyorsíthatja és teheti költséghatékonyabbá, míg az ERD/BBB projekt a vér-agy-gáton is átjutó hatóanyagok kutatásával nyithat új távlatokat a központi idegrendszeri betegségek gyógyításában. A LiPyDau fejlesztés pedig egy nagy toxicitású anyag célzott alkalmazását teszi lehetővé a daganatos sejtek ellen. </w:t>
      </w:r>
    </w:p>
    <w:p>
      <w:pPr/>
      <w:r>
        <w:rPr/>
        <w:t xml:space="preserve">A délutáni programban a fenntarthatósági és társadalmi innovációk kerültek előtérbe: bemutatkozott a pszichológia és a design határterületén születő, a fenntartható textilipart feldolgozó oktatási projekt (Psych &amp; Design Lab), a digitális karbonlábnyom csökkentését célzó programok (Carbon.Crane), de bepillantást lehetett nyerni a teljes hallgatóságot megmozgató online sportkurzusok fejlesztésébe, valamint a neurodivergens gyerekek tanulását segítő digitális alkalmazásokba is (WordMe). A közönség bevonásával zajló panelbeszélgetések során egyértelművé vált: a jövő innovációi akkor lehetnek igazán sikeresek, ha az egyetemi tudás, a piaci igények és a társadalmi hasznosság egyszerre érvényesülnek. </w:t>
      </w:r>
    </w:p>
    <w:p>
      <w:pPr/>
      <w:r>
        <w:rPr/>
        <w:t xml:space="preserve">Az esemény egyik kiemelt pillanata volt az ELTE Innovációs Díjának átadása: az elismerést a ParticipaDAT fejlesztés alkotói – Perlusz Andrea, Dukic Mónika, Loványi Eszter, Tóth Adrienn Anita és Bodó-Détár Andrea – kapták. A program célja a fogyatékossággal élők munkaerőpiaci integrációjának támogatása, amely egyszerre képvisel társadalmi és üzleti értéket. </w:t>
      </w:r>
    </w:p>
    <w:p>
      <w:pPr/>
      <w:r>
        <w:rPr/>
        <w:t xml:space="preserve">Az ELTE Innovációs Nap rámutatott: az egyetem nemcsak tudást hoz létre, hanem aktívan alakítja azt az innovációs környezetet is, amelyben a kutatási eredmények kézzelfogható megoldásokká válhatnak.</w:t>
      </w:r>
    </w:p>
    <w:p>
      <w:pPr/>
      <w:r>
        <w:rPr/>
        <w:t xml:space="preserve">További, részletes beszámoló az Innovációs Napról az ELTE honlapján olvasható: https://www.elte.hu/az-elte-erossege-hogy-atfogoan-tud-foglalkozni-az-innovacios-kerdesekkel </w:t>
      </w:r>
    </w:p>
    <w:p>
      <w:pPr/>
      <w:r>
        <w:rPr/>
        <w:t xml:space="preserve">https://www.youtube.com/watch?v=58sqJGspECo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kommunikacio@elte.hu</w:t>
      </w:r>
    </w:p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https://hellosajto.hu/30890/tudomany-piac-tarsadalom-egy-szinpadon-az-elte-n/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2026-05-30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DBB4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2026-05-30T07:17:05+00:00</dcterms:created>
  <dcterms:modified xsi:type="dcterms:W3CDTF">2026-05-30T07:17:05+00:00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