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Jubileumi vándorló utcatárlatot indít a Nébih Maradék nélkül programja</w:t>
      </w:r>
      <w:bookmarkEnd w:id="0"/>
    </w:p>
    <w:p>
      <w:pPr/>
      <w:r>
        <w:rPr/>
        <w:t xml:space="preserve">Vándorló utcatárlattal hívja fel a figyelmet az élelmiszerpazarlás problémájára a Nemzeti Élelmiszerlánc-biztonsági Hivatal (Nébih) Maradék nélkül programja. A kiállítás a 10 éves Maradék nélkül jubileumi programsorozatának része. A kreatív egyben tanulságos alkotások először Abasáron, Fóton és Gödöllőn láthatóak, és a téma középpontba helyezése mellett azt is bemutatják, hogy a pazarlás csökkentéséhez sokszor már néhány tudatos döntés is elegendő lehet.</w:t>
      </w:r>
    </w:p>
    <w:p>
      <w:pPr/>
      <w:r>
        <w:rPr/>
        <w:t xml:space="preserve">Az élelmiszerpazarlás napjaink egyik legjelentősebb fenntarthatósági kihívása. Bár a háztartási élelmiszerpazarlás mértéke Magyarországon az elmúlt években harmadával csökkent, még mindig jelentős mennyiségű élelmiszer kerül a kukába. A legutolsó adatok szerint fejenként évente átlagosan csaknem 60 kilogramm élelmiszerhulladék keletkezik a háztartásokban, amelyből több mint 21 kilogramm elkerülhető lenne tudatosabb tervezéssel és odafigyeléssel. Az évente elpazarolt élelmiszer mennyisége országos szinten elegendő lenne közel 372 ezer ember egyéves ellátására.</w:t>
      </w:r>
    </w:p>
    <w:p>
      <w:pPr/>
      <w:r>
        <w:rPr/>
        <w:t xml:space="preserve">A Nébih 2016-ban indította el a Maradék nélkül programot azzal a céllal, hogy gyakorlati tanácsokkal, edukációs anyagokkal és szemléletformáló kampányokkal segítse a lakosságot az élelmiszerpazarlás megelőzésében. Az elmúlt évtizedben a program munkatársai mintegy 45 ezer diákkal találkoztak személyesen, emellett kilenc pályázatot hirdettek a téma kreatív feldolgozására. A jubileumi utcatárlat az ezen felhívásokra érkezett több mint 860 pályamű legkiemelkedőbb alkotásaiból válogat. A kreatív művek változatos technikával készültek, céljuk azonban közös: egyedi nézőpontból mutassák be az élelmiszerpazarlás problémáját, miközben gondolkodásra és cselekvésre ösztönzik a járókelőket.</w:t>
      </w:r>
    </w:p>
    <w:p>
      <w:pPr/>
      <w:r>
        <w:rPr/>
        <w:t xml:space="preserve">A kiállításhoz országszerte 16 intézmény csatlakozott. Május közepétől egy hónapon át az abasári Aba Sámuel Általános Iskola, a fóti Garay János Általános Iskola, valamint a gödöllői Premontrei Iskolaközpont kerítésén tekinthetik meg az érdeklődők az alkotásokat. A vándorkiállítás az év során egy-másfél hónapos váltásokban tűnik majd fel a további helyszíneken, hogy az elgondolkodtató alkotások üzeneteivel országszerte találkozhasson a lakosság.</w:t>
      </w:r>
    </w:p>
    <w:p>
      <w:pPr/>
      <w:r>
        <w:rPr/>
        <w:t xml:space="preserve">Az érdeklődők kiállítások pontos helyszíneiről és időpontjairól a maradeknelkul.hu/vandolo-utcatarlat oldalon tájékozódhatnak.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Nébih Sajtó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Élelmiszerlánc-biztonsági Hivatal
                <w:br/>
                <w:br/>
              </w:t>
            </w:r>
          </w:p>
        </w:tc>
      </w:tr>
    </w:tbl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https://hellosajto.hu/?p=30636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A1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2026-05-18T21:46:29+00:00</dcterms:created>
  <dcterms:modified xsi:type="dcterms:W3CDTF">2026-05-18T21:46:29+00:00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