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neurológiai esetek miatti sürgősségi ellátások száma nő viharos időben</w:t>
      </w:r>
      <w:bookmarkEnd w:id="0"/>
    </w:p>
    <w:p>
      <w:pPr/>
      <w:r>
        <w:rPr/>
        <w:t xml:space="preserve">Változékony és viharos időben sokkal több embert kell sürgősségi ellátásban részesíteni stroke, agyvérzés és hasonló esetek miatt – derül ki egy új hazai kutatásból. Ezeket a napokat jellemzően sok csapadék, erős szél és változékony időjárási mintázatok jellemzik.</w:t>
      </w:r>
    </w:p>
    <w:p>
      <w:pPr/>
      <w:r>
        <w:rPr/>
        <w:t xml:space="preserve">Szilágyi Brigitta, a Corvinus Egyetem és a BME docense a BME, a Semmelweis Egyetem, valamint a Jahn Ferenc Dél-pesti Kórház és Rendelőintézet kutatóival közösen vizsgálta az időjárási mintázatok és a neurológiai okok miatt szükségessé vált sürgősségi ellátások száma közötti összefüggést. A kutatásban a Péczely-féle osztályozást használták, amely egy tipizálási eljárás a napi időjárási helyzetek jellemzésére.</w:t>
      </w:r>
    </w:p>
    <w:p>
      <w:pPr/>
      <w:r>
        <w:rPr/>
        <w:t xml:space="preserve">A kutatók 34 650 beteg adatait elemezték, akik 2015 és 2019 között stroke vagy agyvérzés miatt kerültek sürgősségi ellátásba, és matematikai modellekkel vizsgálták az időjárási típusok és a neurológiai sürgősségi esetek kapcsolatát.</w:t>
      </w:r>
    </w:p>
    <w:p>
      <w:pPr/>
      <w:r>
        <w:rPr/>
        <w:t xml:space="preserve">Jelentősen több sürgősségi ellátási esetet találtak azokon a napokon, amelyeket a Péczely-rendszer 4-es és 7-es típusba sorol: ezekre a napokra a felhős, szeles és csapadékos időjárás jellemző.</w:t>
      </w:r>
    </w:p>
    <w:p>
      <w:pPr/>
      <w:r>
        <w:rPr/>
        <w:t xml:space="preserve">A kutatók egy előrejelző szimulációs modellt is készítettek a várható betegforgalom becslésére, amely pontosan becsülte meg a neurológiai betegek várható számát a sürgősségi osztályon a Péczely-féle időjárási típusok alapján.</w:t>
      </w:r>
    </w:p>
    <w:p>
      <w:pPr/>
      <w:r>
        <w:rPr/>
        <w:t xml:space="preserve">„Ha megbízhatóan tudjuk előre jelezni a sürgősségi ellátásra jelentkezők számát, az segíti az egészségügyi szolgáltatókat és a döntéshozókat, hogy optimálisan osszák el az emberi erőforrásokat. A betegszám pontos becslése lehetővé teszi a megnövekvő terhelés előrejelzését és az egészségügyi munkatársak létszámának ennek megfelelő tervezését. Emellett a sürgősségi ellátások adatai kulcsfontosságúak az ellátás minőségének nyomon követésében is, hiszen lehetővé teszik olyan mutatók elemzését, mint a várakozási idők, az alkalmazott kezelések típusa vagy az ellátás kimenetele” – mondta Szilágyi Brigitta.</w:t>
      </w:r>
    </w:p>
    <w:p>
      <w:pPr/>
      <w:r>
        <w:rPr/>
        <w:t xml:space="preserve">Az eredmények a Heliyon folyóiratban jelentek meg, és itt érhetők el.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Vajda Boglárka, szenior PR-szakértő</w:t>
      </w:r>
    </w:p>
    <w:p>
      <w:pPr>
        <w:numPr>
          <w:ilvl w:val="0"/>
          <w:numId w:val="1"/>
        </w:numPr>
      </w:pPr>
      <w:r>
        <w:rPr/>
        <w:t xml:space="preserve">Corvinus Kommunikáció</w:t>
      </w:r>
    </w:p>
    <w:p>
      <w:pPr>
        <w:numPr>
          <w:ilvl w:val="0"/>
          <w:numId w:val="1"/>
        </w:numPr>
      </w:pPr>
      <w:r>
        <w:rPr/>
        <w:t xml:space="preserve">+36 30 619 6633</w:t>
      </w:r>
    </w:p>
    <w:p>
      <w:pPr>
        <w:numPr>
          <w:ilvl w:val="0"/>
          <w:numId w:val="1"/>
        </w:numPr>
      </w:pPr>
      <w:r>
        <w:rPr/>
        <w:t xml:space="preserve">press@uni-corvinus.hu</w:t>
      </w:r>
    </w:p>
    <w:p>
      <w:pPr/>
      <w:r>
        <w:rPr/>
        <w:t xml:space="preserve">Eredeti tartalom: Budapesti Corvinus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https://hellosajto.hu/?p=30587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2026-05-14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Corvinus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BF2E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2026-05-13T21:38:28+00:00</dcterms:created>
  <dcterms:modified xsi:type="dcterms:W3CDTF">2026-05-13T21:38:28+00:00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