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Truck1 médiapartnerként csatlakozik az INDUSTRY DAYS és az Automotive Hungary 2026 szakkiállításokhoz</w:t>
      </w:r>
      <w:bookmarkEnd w:id="0"/>
    </w:p>
    <w:p>
      <w:pPr/>
      <w:r>
        <w:rPr/>
        <w:t xml:space="preserve">Közép- és Kelet-Európa ipari szereplői az idei év egyik legjelentősebb kettős rendezvényére készülnek: május 18. és 21. között a HUNGEXPO Budapest Kongresszusi és Kiállítási Központ ad otthont az Automotive Hungary és az INDUSTRY DAYS szakvásároknak. A rendezvénypáros az innováció, a gyártástechnológia és a kereskedelem meghatározó csomópontjaként szolgál a régióban.</w:t>
      </w:r>
    </w:p>
    <w:p>
      <w:pPr/>
      <w:r>
        <w:rPr/>
        <w:t xml:space="preserve">A széles körű nemzetközi láthatóság biztosítása érdekében a Truck1 hivatalos médiapartnerként támogatja mindkét kiállítást, szorosabbra fűzve a kapcsolatot a fizikai és a digitális piactér között.</w:t>
      </w:r>
    </w:p>
    <w:p>
      <w:pPr/>
      <w:r>
        <w:rPr/>
        <w:t xml:space="preserve">Az Automotive Hungary 2026 a járműipari beszállítók nemzetközi szakkiállítása, amely több száz kiállítót, innovatív termékpalettát és magas színvonalú szakmai programokat vonultat fel. A rendezvény a szektor kulcsfontosságú találkozóhelye, ahol a gyártók és beszállítók közvetlenül vitathatják meg az iparági trendeket és építhetnek új üzleti kapcsolatokat.</w:t>
      </w:r>
    </w:p>
    <w:p>
      <w:pPr/>
      <w:r>
        <w:rPr/>
        <w:t xml:space="preserve">Ezzel párhuzamosan az INDUSTRY DAYS nemzetközi ipari szakkiállítás – amely magában foglalja a MACH-TECH gépgyártási és hegesztéstechnikai szakvásárt is – a gépipar és a modern technológiák központi platformjaként funkcionál.</w:t>
      </w:r>
    </w:p>
    <w:p>
      <w:pPr/>
      <w:r>
        <w:rPr/>
        <w:t xml:space="preserve">A Truck1 médiapartnersége révén a kiállítások híre Európa-szerte eljut a jelentős kereskedelmi és ipari szereplőkhöz. Míg a budapesti események a személyes kapcsolatépítés elengedhetetlen fórumai, a Truck1 egész évben elérhető digitális felülete biztosítja az üzleti folyamatok folytonosságát a rendezvények zárása után is. A platform ipari szekciója jelenleg több mint 7 400 hirdetést kínál, a nyomdaipari gépektől az ipari takarítógépeken át a speciális műhelyfelszerelésekig.</w:t>
      </w:r>
    </w:p>
    <w:p>
      <w:pPr/>
      <w:r>
        <w:rPr/>
        <w:t xml:space="preserve">A Truck1-rőlA Truck1 Európa egyik vezető online piactere, amely haszongépjárművek, ipari berendezések, mezőgazdasági gépek és szabadidős járművek adásvételére specializálódott. A platform erős piaci jelenléttel rendelkezik többek között Németországban, Svédországban, Norvégiában és az Egyesült Királyságban. Rugalmas beszerzési megoldásokat kínál ügyfeleinek, beleértve a fix áras értékesítést, az aukciókat és a közvetlen ajánlattételt.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Mateusz Żurawski, PR Manager Truck1.eu</w:t>
      </w:r>
    </w:p>
    <w:p>
      <w:pPr>
        <w:numPr>
          <w:ilvl w:val="0"/>
          <w:numId w:val="1"/>
        </w:numPr>
      </w:pPr>
      <w:r>
        <w:rPr/>
        <w:t xml:space="preserve">Truck1</w:t>
      </w:r>
    </w:p>
    <w:p>
      <w:pPr>
        <w:numPr>
          <w:ilvl w:val="0"/>
          <w:numId w:val="1"/>
        </w:numPr>
      </w:pPr>
      <w:r>
        <w:rPr/>
        <w:t xml:space="preserve">info@truck1.eu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1.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Truck1.eu
                <w:br/>
                <w:br/>
              </w:t>
            </w:r>
          </w:p>
        </w:tc>
      </w:tr>
    </w:tbl>
    <w:p>
      <w:pPr/>
      <w:r>
        <w:rPr/>
        <w:t xml:space="preserve">Eredeti tartalom: Truck1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https://hellosajto.hu/?p=30568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Truck1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1BA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2026-05-11T22:04:50+00:00</dcterms:created>
  <dcterms:modified xsi:type="dcterms:W3CDTF">2026-05-11T22:04:50+00:00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