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Hiába digitalizálnak a cégek: sokan még mindig vakon költik marketingbüdzséjüket</w:t>
      </w:r>
      <w:bookmarkEnd w:id="0"/>
    </w:p>
    <w:p>
      <w:pPr/>
      <w:r>
        <w:rPr/>
        <w:t xml:space="preserve">Hiába nő folyamatosan az online jelenlét Európában, a vállalatok jelentős része még mindig nem használ adatvezérelt marketingmegoldásokat. Friss statisztikák szerint a digitalizáció felszíni szinten megtörtént, de a tudatos, mérhető marketing még mindig lemaradásban van – ami komoly versenyhátrányt jelent.</w:t>
      </w:r>
    </w:p>
    <w:p>
      <w:pPr/>
      <w:r>
        <w:rPr/>
        <w:t xml:space="preserve">Az Eurostat „ICT usage in enterprises” adatbázisa szerint az Európai Unióban a vállalkozások többsége már rendelkezik alap digitális infrastruktúrával. A cégek több mint 75%-a rendelkezik weboldallal, ugyanakkor csak kisebb arányuk használ fejlett digitális megoldásokat, például adatvezérelt marketinget vagy automatizációt.</w:t>
      </w:r>
    </w:p>
    <w:p>
      <w:pPr/>
      <w:r>
        <w:rPr/>
        <w:t xml:space="preserve">Egy másik releváns indikátor szerint az EU vállalkozásainak csupán egy része használ big data elemzést, amely kulcsfontosságú lenne a marketingdöntések támogatásához, mégis sok esetben nem használják ki az adatokban rejlő lehetőségeket.</w:t>
      </w:r>
    </w:p>
    <w:p>
      <w:pPr/>
      <w:r>
        <w:rPr/>
        <w:t xml:space="preserve">A digitális marketing egyik legnagyobb kihívása ma nem az eszközök hiánya, hanem a tudatos használat hiánya. A vállalatok gyakran, hirdetnek különböző platformokon, de nem mérik pontosan az eredményeiket. Nem követik a felhasználói útvonalakat, nem optimalizálják kampányaikat valós adatok alapján.</w:t>
      </w:r>
    </w:p>
    <w:p>
      <w:pPr/>
      <w:r>
        <w:rPr/>
        <w:t xml:space="preserve">„A digitális jelenlét ma már alap, de önmagában nem elegendő. A kérdés az, hogy a cégek képesek-e mérni és optimalizálni a működésüket” – mondta Dallos Zoltán, a DLX Media alapítója.</w:t>
      </w:r>
    </w:p>
    <w:p>
      <w:pPr/>
      <w:r>
        <w:rPr/>
        <w:t xml:space="preserve">Egyre több vállalat mozdul el a fejlettebb digitális megoldások felé, azonban a lemaradás még mindig jelentős. Azok a cégek, amelyek nem építik be az adatvezérelt működést:</w:t>
      </w:r>
    </w:p>
    <w:p>
      <w:pPr/>
      <w:r>
        <w:rPr/>
        <w:t xml:space="preserve">nehezebben szereznek új ügyfeleket</w:t>
      </w:r>
    </w:p>
    <w:p>
      <w:pPr/>
      <w:r>
        <w:rPr/>
        <w:t xml:space="preserve">magasabb költséggel működnek</w:t>
      </w:r>
    </w:p>
    <w:p>
      <w:pPr/>
      <w:r>
        <w:rPr/>
        <w:t xml:space="preserve">lassabban reagálnak a piaci változásokra</w:t>
      </w:r>
    </w:p>
    <w:p>
      <w:pPr/>
      <w:r>
        <w:rPr/>
        <w:t xml:space="preserve">„A következő években az lesz a különbség a nyertes és a lemaradó cégek között, hogy ki tudja valós időben értelmezni az adatokat és döntéseket hozni belőlük” – tette hozzá Dallos Zoltán.</w:t>
      </w:r>
    </w:p>
    <w:p>
      <w:pPr/>
      <w:r>
        <w:rPr/>
        <w:t xml:space="preserve">„A DLX Media-nál például már 2021 óta valós idejű dashboardokat használunk: az irodában elhelyezett képernyőkön folyamatosan futnak a legfontosabb üzleti és marketing adatok. Látjuk, hogy hány ügyfélnél járunk, mennyi lead érkezett az adott héten, milyen visszajelzések érkeznek az ügyfelektől a csapat és a szolgáltatás kapcsán, illetve azt is, hogy mi a kitűzött cél és ahhoz képest mennyi hiányzik még. Ez nemcsak transzparenciát teremt, hanem egyértelmű irányt ad a teljes csapat számára – mindenki pontosan tudja, hol tart a cég, és mi a következő lépés. Ez jól mutatja, hogy az adatok nemcsak elemzésre valók, hanem a napi működés és a cégvezetés egyik legfontosabb eszközei.”</w:t>
      </w:r>
    </w:p>
    <w:p>
      <w:pPr/>
      <w:r>
        <w:rPr/>
        <w:t xml:space="preserve">https://www.youtube.com/watch?v=bx79WbuY0-s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Dallos Zoltán, ügyvezető</w:t>
      </w:r>
    </w:p>
    <w:p>
      <w:pPr>
        <w:numPr>
          <w:ilvl w:val="0"/>
          <w:numId w:val="1"/>
        </w:numPr>
      </w:pPr>
      <w:r>
        <w:rPr/>
        <w:t xml:space="preserve">DLX Media kft.</w:t>
      </w:r>
    </w:p>
    <w:p>
      <w:pPr>
        <w:numPr>
          <w:ilvl w:val="0"/>
          <w:numId w:val="1"/>
        </w:numPr>
      </w:pPr>
      <w:r>
        <w:rPr/>
        <w:t xml:space="preserve">hello@dlxmedia.hu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unsplash
                <w:br/>
                <w:br/>
                A KPI mutatók különféle területeket fednek le, üzletáganként és cégenként (és üzleti célonként) igen különbözőek lehetnek, de közös jellemzőjük, hogy segítenek a teljesítmény értékelésében, a célok elérésének nyomon követésében és a fejlődés tervezésében.
              </w:t>
            </w:r>
          </w:p>
        </w:tc>
      </w:tr>
    </w:tbl>
    <w:p>
      <w:pPr/>
      <w:r>
        <w:rPr/>
        <w:t xml:space="preserve">Eredeti tartalom: DLX MEDIA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https://hellosajto.hu/?p=30562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2026-05-12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DLX MEDIA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0A68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2026-05-11T22:39:20+00:00</dcterms:created>
  <dcterms:modified xsi:type="dcterms:W3CDTF">2026-05-11T22:39:20+00:00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