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EP-képviselők: A nemi erőszakot a beleegyezés hiánya alapján kell meghatározni</w:t>
      </w:r>
      <w:bookmarkEnd w:id="0"/>
    </w:p>
    <w:p>
      <w:pPr/>
      <w:r>
        <w:rPr/>
        <w:t xml:space="preserve">A képviselők sürgetik az Európai Bizottságot, hogy tegyen javaslatot egy jogszabályra, amely Unió-szerte a beleegyezés szempontjából definiálja a nemi erőszakot</w:t>
      </w:r>
    </w:p>
    <w:p>
      <w:pPr/>
      <w:r>
        <w:rPr/>
        <w:t xml:space="preserve">A hallgatás, az ellenállás hiánya vagy a korábbi kapcsolat nem jelenthet beleegyezést</w:t>
      </w:r>
    </w:p>
    <w:p>
      <w:pPr/>
      <w:r>
        <w:rPr/>
        <w:t xml:space="preserve">A képviselők áldozatközpontú megközelítést szorgalmaznak szakértői támogatással, képzésekkel és megelőző intézkedésekkel</w:t>
      </w:r>
    </w:p>
    <w:p>
      <w:pPr/>
      <w:r>
        <w:rPr/>
        <w:t xml:space="preserve">Kötelezővé tennék a a túlélőkkel kapcsolatba kerülő szakembereknek tartott képzéseket is</w:t>
      </w:r>
    </w:p>
    <w:p>
      <w:pPr/>
      <w:r>
        <w:rPr/>
        <w:t xml:space="preserve">A Parlament szeretné, ha a Bizottság javaslatot tenne a nemi erőszak önkéntes, tájékozott és visszavonható beleegyezésen alapuló egységes meghatározását létrehozó jogszabályra.</w:t>
      </w:r>
    </w:p>
    <w:p>
      <w:pPr/>
      <w:r>
        <w:rPr/>
        <w:t xml:space="preserve">A kedden 447 szavazattal, 160 ellenében és 43 tartózkodás mellett elfogadott jelentésben az EP-képviselők felszólítják azokat a tagállamokat, amelyek továbbra is a nemi erőszak kényszerítésen vagy erőszakon alapuló fogalommeghatározását alkalmazzák, hogy jogszabályaikat hangolják össze a nemzetközi normákkal (többek között az EU által 2023-ban ratifikált isztambuli egyezménnyel), illetve szorgalmazzák a megfelelő támogatást és védelmet az áldozatok és a túlélők számára Unió-szerte. A Parlament szerint a hallgatás, az ellenállás hiánya, a nemleges válasz hiánya, a korábbi beleegyezés, a korábbi szexuális magatartás, illetve bármely jelenlegi vagy korábbi kapcsolat nem értelmezhető beleegyezésként. </w:t>
      </w:r>
    </w:p>
    <w:p>
      <w:pPr/>
      <w:r>
        <w:rPr/>
        <w:t xml:space="preserve">Új jogi keret</w:t>
      </w:r>
    </w:p>
    <w:p>
      <w:pPr/>
      <w:r>
        <w:rPr/>
        <w:t xml:space="preserve">Az EP-képviselők szerint a beleegyezést a körülmények figyelembevételével kell vizsgálni, beleértve az erőszakot, a fenyegetést, a hatalommal való visszaélést, a félelmet, a megfélemlítést, az eszméletlenséget, a tudatmódosult állapotot, az elkábítást, az alvást, a betegséget, a fogyatékosságot vagy a kiszolgáltatottságot. Hangsúlyozzák, hogy a traumára adott reakcióknak (például a lefagyás vagy az engedékenység) tükröződniük kell a jogszabályokban és a bírósági gyakorlatban, és megismétlik azon kérésüket, hogy minősüljön az uniós jogban bűncselekménynek a nemi alapon elkövetett erőszak.</w:t>
      </w:r>
    </w:p>
    <w:p>
      <w:pPr/>
      <w:r>
        <w:rPr/>
        <w:t xml:space="preserve">Áldozatközpontú megközelítés</w:t>
      </w:r>
    </w:p>
    <w:p>
      <w:pPr/>
      <w:r>
        <w:rPr/>
        <w:t xml:space="preserve">Csak az olyan jogszabályok biztosíthatják az igazságszolgáltatáshoz való hozzáférést, amelyek a beleegyezés alapján határozzák meg a nemi erőszakot – mondja ki a jelentés. Az EP-képviselők szerint az Uniónak interszekcionális és áldozatközpontú megközelítésre van szüksége, beleértve az azonnali orvosi ellátás, a szexuális és reproduktív egészségügyi ellátás, a biztonságos és legális abortusz, a traumakezelés, a pszichológiai támogatás és a jogi segítségnyújtás biztosítását. Emellett ingyenes szakértői támogató szolgáltatásokat is szeretnének, beleértve az egészségügyi, pszichológiai és jogi támogatást nyújtó 24 órás krízisközpontokat. </w:t>
      </w:r>
    </w:p>
    <w:p>
      <w:pPr/>
      <w:r>
        <w:rPr/>
        <w:t xml:space="preserve">Képzés, oktatás és figyelemfelhívás</w:t>
      </w:r>
    </w:p>
    <w:p>
      <w:pPr/>
      <w:r>
        <w:rPr/>
        <w:t xml:space="preserve">A jelentés rendszeres és személyre szabott kötelező képzéseket szorgalmaz a nemi erőszak áldozataival kapcsolatba kerülő szakemberek, köztük a bűnüldöző szervek tagjai, a bírók, az ügyészek, az ügyvédek, az egészségügyi szakemberek és a frontvonalban dolgozók számára. </w:t>
      </w:r>
    </w:p>
    <w:p>
      <w:pPr/>
      <w:r>
        <w:rPr/>
        <w:t xml:space="preserve">Az EP-képviselők szorgalmazzák, hogy az Európai Bizottság 2026-ban terjesszen elő uniós iránymutatásokat az átfogó szexuális és párkapcsolati oktatásról, a beleegyezésről, a kapcsolatokról, a szexuális önrendelkezésről és a testi autonómiáról szóló uniós figyelemfelkeltő kampányokról, illetve a nemi erőszakkal kapcsolatos mítoszok, a nemek közötti egyenlőség elleni tartalmak és az incel propaganda elleni online fellépésről. </w:t>
      </w:r>
    </w:p>
    <w:p>
      <w:pPr/>
      <w:r>
        <w:rPr/>
        <w:t xml:space="preserve">A jelentéstevők szerint</w:t>
      </w:r>
    </w:p>
    <w:p>
      <w:pPr/>
      <w:r>
        <w:rPr/>
        <w:t xml:space="preserve">Az Állampolgári Jogi, Bel- és Igazságügyi Bizottság jelentéstevője Evin Incir (S&amp;D, Svédország) szerint: „Erkölcsileg és jogilag egyaránt elfogadhatatlan, hogy a nők nem részesülnek a „csak az igen jelent igent” elven alapuló jogszabályok védelmében az Unióban. Évek óta szorgalmazzuk a nemi erőszak közös európai definícióját, és bár a Tanács megakadályozta annak felvételét a nők elleni erőszak elleni küzdelemről szóló irányelvbe, egyre több kormány ismeri fel ennek a megközelítésnek a szükségességét – 2023 óta Franciaország, Finnország, Luxemburg és Hollandia is bevezette a beleegyezésen alapuló jogszabályokat. A lendület mellettünk áll: itt az ideje, hogy létrehozzunk egy közös európai erőszak-definíciót, amely a szabadon adott és visszavonható beleegyezés hiányán alapul.”</w:t>
      </w:r>
    </w:p>
    <w:p>
      <w:pPr/>
      <w:r>
        <w:rPr/>
        <w:t xml:space="preserve">A Nőjogi és Esélyegyenlőségi Bizottság jelentéstevője Joanna Scheuring-Wielgus (S&amp;D, Lengyelország) elmondta: „Az EU-ban minden harmadik nő tapasztalt már nemi alapú erőszakot. Minden huszadik nőt megerőszakoltak. Olyan bátor nőknek köszönhetően, mint Gisèle Pelicot, egyre hangosabbak a cselekvésre ösztönző felhívások. De tudjuk, hogy közösségeinkben számtalan áldozat él, akik közül sokan soha nem fognak igazságban részesülni. A Parlament az igazságosság mellett áll ki azzal, hogy felszólítja a Bizottságot jogszabály-javaslatok előterjesztésére, hogy aktívan javíthassunk a nők helyzetén, túllépve az elavult törvényeken, és az egész EU-ban azonos szintű védelmet biztosítsunk számukra.”</w:t>
      </w:r>
    </w:p>
    <w:p>
      <w:pPr/>
      <w:r>
        <w:rPr/>
        <w:t xml:space="preserve">Április 28-án 17:00 órakor a két jelentéstevő ide kattintva online is követhető sajtótájékoztatót tart Strasbourgban.</w:t>
      </w:r>
    </w:p>
    <w:p>
      <w:pPr/>
      <w:r>
        <w:rPr/>
        <w:t xml:space="preserve">REF: 20260423IPR41832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8E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2026-04-28T21:45:52+00:00</dcterms:created>
  <dcterms:modified xsi:type="dcterms:W3CDTF">2026-04-28T21:45:52+00:00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