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Elkészült a 2026-os civil választási jelentés</w:t>
      </w:r>
      <w:bookmarkEnd w:id="0"/>
    </w:p>
    <w:p>
      <w:pPr/>
      <w:r>
        <w:rPr/>
        <w:t xml:space="preserve">A 20k – Szabad Szavazat, a K-Monitor, a Magyar Helsinki Bizottság, a Mérték Médiafigyelő Műhely, a Political Capital és a TASZ közösen mutatja be a 2026-os országgyűlési választásokat feldolgozó civil jelentést.</w:t>
      </w:r>
    </w:p>
    <w:p>
      <w:pPr/>
      <w:r>
        <w:rPr/>
        <w:t xml:space="preserve">A dokumentum célja, hogy magyar szemmel, hazai tapasztalatokra és több száz szavazatszámláló, megfigyelő, jogvédő, újságíró és választópolgár visszajelzéseire építve adjon átfogó képet a választási folyamat egészéről.</w:t>
      </w:r>
    </w:p>
    <w:p>
      <w:pPr/>
      <w:r>
        <w:rPr/>
        <w:t xml:space="preserve">A jelentés szerint a 2026-os választást rendszerszintű egyenlőtlenségek jellemezték. Az állami és pártkommunikáció összefonódása, az állami erőforrások kampánycélú felhasználása, a kampányfinanszírozás átláthatatlansága, a médiapluralizmus hiányosságai és a választási jogorvoslatok korlátozott működése mind hozzájárultak ahhoz, hogy a politikai verseny feltételei ne legyenek egyenlőek.</w:t>
      </w:r>
    </w:p>
    <w:p>
      <w:pPr/>
      <w:r>
        <w:rPr/>
        <w:t xml:space="preserve">A jelentés külön foglalkozik a kampány során tapasztalt dezinformációval, a közösségi média manipulációjával, a külföldi befolyásolási kísérletekkel, valamint a levélszavazás és a nemzetiségi névjegyzék körüli visszaélésekkel is.</w:t>
      </w:r>
    </w:p>
    <w:p>
      <w:pPr/>
      <w:r>
        <w:rPr/>
        <w:t xml:space="preserve">A dokumentum ugyanakkor azt is kiemeli, hogy a szavazás napja összességében komoly incidensek nélkül zajlott, és a választási szervek technikai, logisztikai feladataikat alapvetően megfelelően látták el. A civil és önkéntes szereplők jelenléte, a szavazatszámláló bizottságokban dolgozó delegáltak munkája, valamint a jogsegélyszolgálatok és incidensbejelentő rendszerek működése fontos szerepet játszott a választás tisztaságának védelmében.</w:t>
      </w:r>
    </w:p>
    <w:p>
      <w:pPr/>
      <w:r>
        <w:rPr/>
        <w:t xml:space="preserve">A szervezetek szerint ugyanakkor továbbra is súlyos probléma, hogy Magyarországon a jogszabályok nem teszik lehetővé a civil választási megfigyelést. Ez indokolatlanul korlátozza a társadalmi kontroll lehetőségét, és gyengíti a választásokba vetett bizalmat.</w:t>
      </w:r>
    </w:p>
    <w:p>
      <w:pPr/>
      <w:r>
        <w:rPr/>
        <w:t xml:space="preserve">A jelentést készítő szervezetek közös célja, hogy a dokumentum hozzájáruljon a választási rendszer átláthatóbbá, tisztességesebbé és ellenőrizhetőbbé tételéhez, valamint alapot adjon a jövőbeni jogalkotási és szakpolitikai változtatásokhoz.</w:t>
      </w:r>
    </w:p>
    <w:p>
      <w:pPr/>
      <w:r>
        <w:rPr/>
        <w:t xml:space="preserve">A teljes jelentés elérhető a résztvevő szervezetek felületein, illetve az alábbi linken:</w:t>
      </w:r>
    </w:p>
    <w:p>
      <w:pPr/>
      <w:r>
        <w:rPr/>
        <w:t xml:space="preserve">https://hellosajto.hu/uploads/2026/04/elkeszult-a-2026-os-civil-valasztasi-jelentes-10653.pdf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Kramer Péter programigazgató</w:t>
      </w:r>
    </w:p>
    <w:p>
      <w:pPr>
        <w:numPr>
          <w:ilvl w:val="0"/>
          <w:numId w:val="1"/>
        </w:numPr>
      </w:pPr>
      <w:r>
        <w:rPr/>
        <w:t xml:space="preserve">20k – Szabad Szavazat</w:t>
      </w:r>
    </w:p>
    <w:p>
      <w:pPr>
        <w:numPr>
          <w:ilvl w:val="0"/>
          <w:numId w:val="1"/>
        </w:numPr>
      </w:pPr>
      <w:r>
        <w:rPr/>
        <w:t xml:space="preserve">+36 50 113 9309</w:t>
      </w:r>
    </w:p>
    <w:p>
      <w:pPr>
        <w:numPr>
          <w:ilvl w:val="0"/>
          <w:numId w:val="1"/>
        </w:numPr>
      </w:pPr>
      <w:r>
        <w:rPr/>
        <w:t xml:space="preserve">peter.kramer@szabadszavazat.hu</w:t>
      </w:r>
    </w:p>
    <w:p>
      <w:pPr/>
      <w:r>
        <w:rPr/>
        <w:t xml:space="preserve">Eredeti tartalom: 20k - Szabad Szavazat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20k - Szabad Szavazat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F4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2026-04-19T20:19:16+00:00</dcterms:created>
  <dcterms:modified xsi:type="dcterms:W3CDTF">2026-04-19T20:19:16+00:00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