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Már nyolc készítmény engedélyezett drónnal történő kijuttatásra Magyarországon</w:t>
      </w:r>
      <w:bookmarkEnd w:id="0"/>
    </w:p>
    <w:p>
      <w:pPr/>
      <w:r>
        <w:rPr/>
        <w:t xml:space="preserve">Már nyolc készítmény juttatható ki pilóta nélküli légi járművel Magyarországon, miután egy újabb szer is engedélyt kapott. Az engedélyezett készítmények körének bővülése jelentős előrelépést jelent a drónos növényvédelem gyakorlati alkalmazásában. Ugyanakkor a technológia használata továbbra is szigorú feltételekhez kötött, ezért kiemelten fontos a speciális szabályok és a munkavédelmi előírások maradéktalan betartása minden felhasználó részéről.</w:t>
      </w:r>
    </w:p>
    <w:p>
      <w:pPr/>
      <w:r>
        <w:rPr/>
        <w:t xml:space="preserve">A Mospilan 20 SG, Coragen 20 SC, Amistar Sun 325 SC, Mimic, Mospilan 120 SL, Pictor Active és Elatus Era készítmények mellett újonnan a Laminex LP-45 permetezőszer segédanyag kapott engedélyt. Ez utóbbi növényvédő szernek nem minősülő növényvédelmi hatású termék. Hatékonyságát a gyártó a Nébih útmutatójának megfelelően beállított kísérletekkel igazolta. A drónos felhasználásra újonnan kiterjesztett készítmény felhasználási területe:</w:t>
      </w:r>
    </w:p>
    <w:p>
      <w:pPr/>
      <w:r>
        <w:rPr/>
        <w:t xml:space="preserve">Őszi káposztarepcében a pergési veszteség csökkentése céljából alkalmazható. A készítményt önmagában a becősárgulás idején, a várható betakarítás előtt 3-4 héttel kell kijuttatni, amikor a becők 30 %-a már érett.</w:t>
      </w:r>
    </w:p>
    <w:p>
      <w:pPr/>
      <w:r>
        <w:rPr/>
        <w:t xml:space="preserve">Az engedélyezett készítmények használata mellett a munkavédelmi előírások szigorú betartása is elengedhetetlen. A pilóta nélküli légi jármű legfeljebb 3 méteres magasságban repülhet a kultúra felett, maximális sebessége pedig 15 km/h lehet. A permetezés során biztosítani kell, hogy a kijuttatott permetlé cseppek 50%-os térfogati átmérője legalább 200 µm legyen. A kezelt területtől tartandó védőtávolság 50 méter, a megengedett legnagyobb szélsebesség pedig 2 m/s.</w:t>
      </w:r>
    </w:p>
    <w:p>
      <w:pPr/>
      <w:r>
        <w:rPr/>
        <w:t xml:space="preserve">A Nébih felhívja az érintettek figyelmét, hogy a jogszerű tevékenységhez az alkalmazott drónnak típusminősítéssel szükséges rendelkeznie, a drónpilótának pedig szerepelnie kell a Nébih által vezetett drónpilóta nyilvántartásban. A drónnal végzett permetezés változatlanul légi növényvédelemnek minősül, ezért kizárólag növényorvos felügyelete mellett végezhető (44/2005. (V.6.) rendelet 10. §). Továbbá a tevékenység megkezdése előtt engedélyt kell kérni a területileg illetékes vármegyei kormányhivatal növény- és talajvédelmi osztályától (44/2005. (V.6.) rendelet 3/A. § és 3/B. §).</w:t>
      </w:r>
    </w:p>
    <w:p>
      <w:pPr/>
      <w:r>
        <w:rPr/>
        <w:t xml:space="preserve">A munka megkezdése előtt a kezelt terület és a hozzá tartozó védősáv szélén a következő felirattal ellátott, figyelmeztető táblákat kell elhelyezni: „Pilóta nélküli légi járművel (drónnal) történő permetezés folyik ezen a területen, belépni a területre veszélyes és tilos!”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https://hellosajto.hu/?p=30228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4EE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2026-04-17T18:07:55+00:00</dcterms:created>
  <dcterms:modified xsi:type="dcterms:W3CDTF">2026-04-17T18:07:55+00:00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