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Elkészült a Nébih tavaszi ellenőrzésének mérlege</w:t>
      </w:r>
      <w:bookmarkEnd w:id="0"/>
    </w:p>
    <w:p>
      <w:pPr/>
      <w:r>
        <w:rPr/>
        <w:t xml:space="preserve">Lezárult a Nemzeti Élelmiszerlánc-biztonsági Hivatal (Nébih) irányításával március elejétől egészen húsvétig zajló országos tavaszi szezonális élelmiszerlánc-ellenőrzés. Az akció fókuszában a húsvéthoz és a tavaszi szezonhoz kapcsolódó termékek és célterületek álltak. A Nébih, valamint a kormány- és járási hivatalok szakemberei által elvégzett 935 ellenőrzés többségében jó eredményt hozott.</w:t>
      </w:r>
    </w:p>
    <w:p>
      <w:pPr/>
      <w:r>
        <w:rPr/>
        <w:t xml:space="preserve">A tavaszi ellenőrzési időszakban a hatóság édesipari termékeket, teasüteményeket, kalácsot, tormát és tojásfestéket előállító létesítmények közül összesen 149 üzemet vizsgált. A helyszíneken 276 termék ellenőrzése történt, elsősorban adalékanyag-felhasználásra, a jelölésre és egyéb előírásokra vonatkozóan. 40 termék esetében laboratóriumi vizsgálatok is történtek, többek között tartósítószer- és színezéktartalom tekintetében: kifogás egy termék esetében sem volt. Az ellenőrzések eredményeként 18 esetben indult hatósági eljárás.</w:t>
      </w:r>
    </w:p>
    <w:p>
      <w:pPr/>
      <w:r>
        <w:rPr/>
        <w:t xml:space="preserve">A tavaszi ellenőrzések során az alkoholos italoknál minimális hiányosságokat találtak, a hazai sörgyáraknál pedig egyáltalán nem tártak fel hibát a szakemberek. A húsfeldolgozóknál azonban több higiéniai és nyomonkövetési problémát is megállapítottak, ezért több tonna terméket kivontak a forgalomból. Összesen 39 különféle sonkából és füstölt hústermékből mintavételre is sor került, kifogás egy esetben sem merült fel. Hasonlóan kedvező volt a tapasztalat a takarmány-előállító létesítményben vett teljes értékű baromfi tojótakarmányok esetében: a Nébih laboratóriumában vizsgált 35 minta egyikénél sem merült fel kifogás.A vizsgált hét tojáscsomagolónál nem tártak fel súlyos higiéniai vagy nyomonkövetési hiányosságot, a tojások jelölése is megfelelő volt. Mindössze egy tojásminta esetében indult eljárás az érintett vállalkozóval szemben.</w:t>
      </w:r>
    </w:p>
    <w:p>
      <w:pPr/>
      <w:r>
        <w:rPr/>
        <w:t xml:space="preserve">A vármegyei kormányhivatalok primőr zöldségek kapcsán összesen 145 termelői ellenőrzést végeztek el piacokon és a gazdálkodók telephelyén. Az ellenőrzött tételek megfeleltek a vonatkozó minőségi és higiéniai követelményeknek.A friss szezonális termékekre irányuló vizsgálatok során az ellenőrök elsősorban jelölési és adminisztrációs hibákat tártak fel, illetve összesen 19 kg terméket vontak ki a piaci forgalomból nyomonkövethetőségi kifogások miatt. Szankcióként három esetben élelmiszerlánc-felügyeleti bírság kiszabása volt indokolt. A Nébih zöldség-gyümölcs minőségellenőrei 17 helyszínen 58 esetben vizsgálták a primőr zöldség értékesítését. A vizsgálatok tapasztalatai szerint a legjellemzőbb probléma a felvásárolt áru saját termékként történő értékesítése. Emellett számos kisebb-nagyobb adminisztrációs és dokumentációs hiányosságot tártak fel az ellenőrök. A megvizsgált 31 db hazai eredetű minta nem tartalmazott határérték feletti szermaradékot.</w:t>
      </w:r>
    </w:p>
    <w:p>
      <w:pPr/>
      <w:r>
        <w:rPr/>
        <w:t xml:space="preserve">A tavaszi időszakban a növényútlevelek alkalmazását és megfelelőségét is széles körben vizsgálták a szakemberek. Az ellenőrzések kiterjedtek faiskolákra, kertészeti árudákra, barkácsáruházakra, diszkont áruházláncokra, továbbá piacokra és kisebb forgalmazókra is. Az összesen 282 ellenőrzés során elsősorban a piaci árusítás területén tapasztaltak hibákat, ami indokolttá teszi a célzott ellenőrzések fenntartását és a jogkövető magatartás további erősítését.</w:t>
      </w:r>
    </w:p>
    <w:p>
      <w:pPr/>
      <w:r>
        <w:rPr/>
        <w:t xml:space="preserve">A húsvétkor népszerű élőnyúl-árusítás felügyelete sem maradt el. A hatóság országszerte 73 kisállatkereskedést és 47 állatvásáron/állatpiacon árusítónál ellenőrizte az állatvédelmi szabályok maradéktalan betartását. Egy állatkereskedésben és négy piaci árusnál akadtak kisebb dokumentációs hiányosságok, állatvédelmi szabálytalanság azonban sehol nem merült fel.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00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2026-04-17T18:03:42+00:00</dcterms:created>
  <dcterms:modified xsi:type="dcterms:W3CDTF">2026-04-17T18:03:42+00:00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