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hatodik ütemmel folytatódik a Budapest Airport zajvédelmi programja</w:t>
      </w:r>
      <w:bookmarkEnd w:id="0"/>
    </w:p>
    <w:p>
      <w:pPr/>
      <w:r>
        <w:rPr/>
        <w:t xml:space="preserve">A 2022 óta több ütemben megvalósuló program célja a repülőtér közelében élők zajterhelésének csökkentése.</w:t>
      </w:r>
    </w:p>
    <w:p>
      <w:pPr/>
      <w:r>
        <w:rPr/>
        <w:t xml:space="preserve">A most induló hatodik fázisra 2026. július 31-ig lehet jelentkezni.</w:t>
      </w:r>
    </w:p>
    <w:p>
      <w:pPr/>
      <w:r>
        <w:rPr/>
        <w:t xml:space="preserve">A Budapest Airport eddig több mint 3 milliárd forintot biztosított a zajvédelmi programra – összesen 4 év alatt eddig több mint 1400 ingatlan részesült a támogatásból.</w:t>
      </w:r>
    </w:p>
    <w:p>
      <w:pPr/>
      <w:r>
        <w:rPr/>
        <w:t xml:space="preserve">A Budapest Airport Szomszédjaiért Alapítvány 2022-ben indította el a repülőtéri zajvédelmi programot, amelynek célja, hogy a légikikötő törvényes és szabályszerű működése mellett a környezetében élők zajterhelését mérsékelje. Minden idők legnagyobb zajvédelmi programja idén a 6. ütemmel folytatódik, Budapest X. és XVIII. kerületének újabb területeinek bevonásával. Az elmúlt években összesen 4000 ingatlan számára biztosították a részvétel lehetőségét. Annak érdekében, hogy a program a lakók igényeihez igazodjon, a VINCI Airports hálózat részeként működő Budapest Airport a programot az érintett kerületek és települések polgármestereivel konzultálva alakította ki.</w:t>
      </w:r>
    </w:p>
    <w:p>
      <w:pPr/>
      <w:r>
        <w:rPr/>
        <w:t xml:space="preserve">A most induló fázisra 2026. július 31-ig jelentkezhetnek az érintett ingatlantulajdonosok, a kivitelezés pedig ezt követően kezdődik. A program keretében a meghatározott területek ingatlantulajdonosai kérhetik az ingatlanok lakó- és pihenőhelyiségeiben található nyílászárók utólagos szigetelését vagy cseréjét, illetve a hálószobákba szellőztetőberendezés telepítését.</w:t>
      </w:r>
    </w:p>
    <w:p>
      <w:pPr/>
      <w:r>
        <w:rPr/>
        <w:t xml:space="preserve">A zajvédelmi program négy éven keresztül, több ütemben valósul meg, a repülőtér közelében élők zajterhelésének csökkentése érdekében. Az eddigi jelentkezők száma meghaladja az 1400 ingatlantulajdonost.</w:t>
      </w:r>
    </w:p>
    <w:p>
      <w:pPr/>
      <w:r>
        <w:rPr/>
        <w:t xml:space="preserve">A program legújabb fázisában érintett lakóingatlanok tulajdonosait a Budapest Airport Szomszédjaiért Alapítvány április közepén levélben is tájékoztatja a részletekről és a jelentkezés menetéről. Az érdeklődők postai úton vagy elektronikusan is leadhatják jelentkezésüket, a zajvedelem.bud.hu weboldalon pedig további részleteket olvashatnak, illetve a gyakran felmerülő kérdésekre is választ kaphatnak. A programban minden ingatlantulajdonos részt vehet, akinek a kijelölt területen lakóingatlanja van, és a feltételeknek megfelel.</w:t>
      </w:r>
    </w:p>
    <w:p>
      <w:pPr/>
      <w:r>
        <w:rPr/>
        <w:t xml:space="preserve">A VINCI Airports hálózat részeként működő Budapest Airport és a Budapest Airport Szomszédjaiért Alapítvány kiemelt figyelmet fordít a környéken élők életminőségére, és fontosnak tartja, hogy a repülőtér a környező településekkel és kerületekkel együtt fejlődjön. A program megvalósítására a Budapest Airport eddig több mint 3 milliárd forintot biztosított, amellyel a repülőtér közelében élők életminőségét és a zajterhelés csökkentését kívánta szolgálni. Emellett a vállalat mindenki számára hozzáférhető zajmonitor rendszert működtet, és a mélyalvási időszakban üzemelő légitársaságok által fizetendő díjat is megemelte.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https://hellosajto.hu/30069/a-hatodik-utemmel-folytatodik-a-budapest-airport-zajvedelmi-programja/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19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2026-04-03T07:10:10+00:00</dcterms:created>
  <dcterms:modified xsi:type="dcterms:W3CDTF">2026-04-03T07:10:10+00:00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