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Vezetői magabiztosság kontra dolgozói bizonytalanság: ki hidalja át a 2026-os AI-szakadékot?</w:t>
      </w:r>
      <w:bookmarkEnd w:id="0"/>
    </w:p>
    <w:p>
      <w:pPr/>
      <w:r>
        <w:rPr/>
        <w:t xml:space="preserve">A mesterséges intelligencia szintet lépett: 2026-ra az egyszerű chatbotokat felváltották az önálló munkavégzésre képes AI-ágensek, ám ez új feszültséget szült a munkahelyeken. A Microsoft Work Trend Index adatai szerint a vezetők 67%-a már magabiztosan delegál feladatokat AI-ágenseknek, miközben a munkavállalóknak csupán 40%-a érzi úgy, hogy rendelkezik a technológia irányításához szükséges ismeretekkel. Ez a „bizalmi szakadék” (Trust Gap) alapjaiban rengeti meg a szervezeti hatékonyságot. </w:t>
      </w:r>
    </w:p>
    <w:p>
      <w:pPr/>
      <w:r>
        <w:rPr/>
        <w:t xml:space="preserve">Az „Agentic AI” korszak vezetői kihívásai </w:t>
      </w:r>
    </w:p>
    <w:p>
      <w:pPr/>
      <w:r>
        <w:rPr/>
        <w:t xml:space="preserve">A cégek számára ma a legnagyobb fejtörést az okozza, hogyan váljanak „Frontier Firm”-mé, azaz olyan úttörő vállalattá, amely képes profitálni az autonóm rendszerekből. A kihívás kettős: egyrészt ki kell alakítani az „Agent Boss” szemléletet, ahol minden munkavállaló képessé válik saját digitális asszisztensei menedzselésére, másrészt kezelni kell a transzparencia hiányát. A Microsoft jelentése rámutat, hogy a dolgozók közel 80%-a már „saját szakállára”, hivatalos keretrendszer nélkül használ AI-eszközöket a túlterheltség miatt. Ez a „Shadow AI” jelenség komoly adatbiztonsági és irányítási kockázatokat hordoz, amit csak tudatos folyamatszervezéssel lehet orvosolni. </w:t>
      </w:r>
    </w:p>
    <w:p>
      <w:pPr/>
      <w:r>
        <w:rPr/>
        <w:t xml:space="preserve">Az átmeneti szakértelem szerepe az AI-transzformációban </w:t>
      </w:r>
    </w:p>
    <w:p>
      <w:pPr/>
      <w:r>
        <w:rPr/>
        <w:t xml:space="preserve">Az AI-ágensek integrálása nem csupán szoftveres kérdés, hanem mélyreható szervezeti változás. Miközben a vezetők a hatékonyság növelését várják a digitális munkaerőtől, a dolgozók jelentős része eszköztelennek érzi magát a változással szemben. Ebben a kritikus átmeneti időszakban az interim menedzsment nyújthat hidat: a külsős, tapasztalt szakemberek képesek objektíven felmérni a meglévő munkafolyamatokat, azonosítani az AI-ágensek helyét a struktúrában, és módszeresen felkészíteni a belső csapatot az együttműködésre. Az interim menedzser nemcsak a technológiát érti, hanem a változás emberi oldalát is kezeli, megelőzve a belső ellenállást és a fluktuációt.</w:t>
      </w:r>
    </w:p>
    <w:p>
      <w:pPr/>
      <w:r>
        <w:rPr/>
        <w:t xml:space="preserve">„Az AI-ágensek megjelenése nem a humán munkaerő kiváltásáról, hanem a munkakörök radikális újradefiniálásáról szól. Ebben a folyamatban a legnagyobb kockázat a bizalom elvesztése: ha a munkavállaló nem kap támogatást az új eszközök kezeléséhez, a technológiai fejlődés belső feszültséggé válik. Az interim menedzsment lehetővé teszi, hogy a vállalatok ne csak adaptálják az AI-t, hanem egy olyan kultúrát építsenek köré, ahol a technológia felszabadítja, és nem korlátozza az emberi tehetséget” – mondta Nagy András, a Tribound Management ügyvezető partnere. </w:t>
      </w:r>
    </w:p>
    <w:p>
      <w:pPr/>
      <w:r>
        <w:rPr/>
        <w:t xml:space="preserve">Rugalmas vezetés a digitális munkaerő világában </w:t>
      </w:r>
    </w:p>
    <w:p>
      <w:pPr/>
      <w:r>
        <w:rPr/>
        <w:t xml:space="preserve">A modern vezetés 2026-ban már nemcsak az emberek, hanem az emberek és algoritmusok szimbiózisának koordinálásáról szól. Az interim menedzserek által hozott célirányos tudás segít a cégeknek abban, hogy a technológiai ugrás ne káoszt, hanem mérhető versenyelőnyt hozzon. A cél egy olyan, bizalomra épülő ökoszisztéma, ahol az AI-ágensek elvégzik az adminisztratív terhek oroszlánrészét, a belső csapat pedig a stratégiai és kreatív feladatokra összpontosíthat. </w:t>
      </w:r>
    </w:p>
    <w:p>
      <w:pPr/>
      <w:r>
        <w:rPr/>
        <w:t xml:space="preserve">„A jövő sikeres vállalata az, amelyik képes áthidalni a technológia és az ember közötti szakadékot, az interim szakértelem ehhez adja meg a szükséges katalizátort” –  tette hozzá Nagy András. 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Nagy András</w:t>
      </w:r>
    </w:p>
    <w:p>
      <w:pPr>
        <w:numPr>
          <w:ilvl w:val="0"/>
          <w:numId w:val="1"/>
        </w:numPr>
      </w:pPr>
      <w:r>
        <w:rPr/>
        <w:t xml:space="preserve">Tribound Management Kft</w:t>
      </w:r>
    </w:p>
    <w:p>
      <w:pPr>
        <w:numPr>
          <w:ilvl w:val="0"/>
          <w:numId w:val="1"/>
        </w:numPr>
      </w:pPr>
      <w:r>
        <w:rPr/>
        <w:t xml:space="preserve">+36 30 369 9634</w:t>
      </w:r>
    </w:p>
    <w:p>
      <w:pPr>
        <w:numPr>
          <w:ilvl w:val="0"/>
          <w:numId w:val="1"/>
        </w:numPr>
      </w:pPr>
      <w:r>
        <w:rPr/>
        <w:t xml:space="preserve">andras.nagy@tribound.hu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Freepik
                <w:br/>
                <w:br/>
                Az interim menedzser nemcsak a technológiát érti, hanem a változás emberi oldalát is kezeli, megelőzve a belső ellenállást és a fluktuációt.
              </w:t>
            </w:r>
          </w:p>
        </w:tc>
      </w:tr>
    </w:tbl>
    <w:p>
      <w:pPr/>
      <w:r>
        <w:rPr/>
        <w:t xml:space="preserve">Eredeti tartalom: Tribound Management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https://hellosajto.hu/?p=30011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Tribound Management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2AA4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2026-04-01T15:56:15+00:00</dcterms:created>
  <dcterms:modified xsi:type="dcterms:W3CDTF">2026-04-01T15:56:15+00:00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