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Autóipari befektetőtől kapott finanszírozást a BME egyik legígéretesebb spinoff-cége</w:t>
      </w:r>
      <w:bookmarkEnd w:id="0"/>
    </w:p>
    <w:p>
      <w:pPr/>
      <w:r>
        <w:rPr/>
        <w:t xml:space="preserve">Az új generációs szélvédőkijelző autóba épített prototípusa jövő nyárra készülhet el. Többek között a BMW is érdeklődik az innováció iránt.</w:t>
      </w:r>
    </w:p>
    <w:p>
      <w:pPr/>
      <w:r>
        <w:rPr/>
        <w:t xml:space="preserve">Komoly befektető lépett be a BME egyik legígéretesebb spin-off cégébe, melynek innovatív vetített kijelzője így a fejlesztés fontos szakaszában kap jelentős támogatást. Az aHead Photonics Kft. fejlesztőinek 90 százaléka a BME-n végzett, doktorált vagy tanít, és a cég az egyetem hallgatói közül is jó néhány gyakornokot alkalmaz.</w:t>
      </w:r>
    </w:p>
    <w:p>
      <w:pPr/>
      <w:r>
        <w:rPr/>
        <w:t xml:space="preserve">Mint korábban beszámoltunk róla, a nyitó képen is látható innováció a head-up display (HUD) néven ismert eszközök több eddigi hibáját kiküszöböli, így nagy karrier várhat rá az információk szélvédőre vetítését régóta fontos fejlesztési iránynak tekintő nemzetközi autóiparban.</w:t>
      </w:r>
    </w:p>
    <w:p>
      <w:pPr/>
      <w:r>
        <w:rPr/>
        <w:t xml:space="preserve">„A befektető a kimondottan járműipari befektetésekre specializálódott Innova-1 Járműipari Magántőkealap. Az összeg nem nyilvános, de annyit mondhatok, hogy a támogatással a csapatunk mostantól két évig nyugodtan tud dolgozni a szakmai kihívások megoldásán” – mondta a bme.hu-nak Koppa Pál, a projekt vezető kutatója, a Természettudományi Kar Atomfizika Tanszékének vezetője, egyetemi tanár.</w:t>
      </w:r>
    </w:p>
    <w:p>
      <w:pPr/>
      <w:r>
        <w:rPr/>
        <w:t xml:space="preserve">Ha valakiben felvetődne a kérdés, miszerint „hogy jön a kijelzőfejlesztés az atomfizikához?”: az egyik legnagyobb magyar kísérleti fizikus, Bay Zoltán által 1938-ban alapított tanszék atomfizikával – az atomok tulajdonságaival és a fénnyel való kölcsönhatásával – foglalkozott. A tanszék neve és a tevékenységének fókusza is megmaradt: ma optikával és anyagtudománnyal foglalkozik, melyek a modern alkalmazott fizika fontos irányai.</w:t>
      </w:r>
    </w:p>
    <w:p>
      <w:pPr/>
      <w:r>
        <w:rPr/>
        <w:t xml:space="preserve">Az aHead Photonics alapítóinak ötletei közül kettőt már nemzetközi szabadalom véd, és valószínű, hogy ezekhez továbbiak is csatlakoznak majd. Az egyik a HUD-ok egyik közkeletű tökéletlensége, a szellemképesség megszüntetése az ún. Brewster-effektus segítségével (a polarizált napszemüvegek is ezt a jelenséget használják ki, csak másképp – éppen ezért az is előfordul, hogy ilyet viselve egy hagyományos vetített kijelző képe elhalványul).</w:t>
      </w:r>
    </w:p>
    <w:p>
      <w:pPr/>
      <w:r>
        <w:rPr/>
        <w:t xml:space="preserve">A másik találmány azt akadályozza meg, hogy a nap- vagy más környezeti fényt a vezető szemébe tükrözze a szélvédő alá elhelyezett, üvegből készült vetítőfelület – mégpedig egy különleges, apró lamellákkal operáló megoldás segítségével (lásd az alábbi fotót). Az innovációk segítségével a látómező mérete jelentősen növelhető a hasonló rendszerekhez képest, és a kiterjesztett valóság alkalmazásával több információ jeleníthető meg.</w:t>
      </w:r>
    </w:p>
    <w:p>
      <w:pPr/>
      <w:r>
        <w:rPr/>
        <w:t xml:space="preserve">A két, egyaránt a BME által birtokolt szabadalom nagy előnye, hogy várhatóan nem drágítja meg a rendszert az ismert technológiákhoz képest. Ez persze csak akkor vehető majd biztosra, amikor a sorozatgyártás szakaszába kerül a termék. Egyelőre a TRL5-ös szinten van, ez a laboratóriumi környezetben igazolható működőképességet jelenti. TLR6-os lesz, ha az autóba építés paramétereit is teljesíti, beleértve a méretet, a fényerőt, a hőmérsékleti tűrést stb.</w:t>
      </w:r>
    </w:p>
    <w:p>
      <w:pPr/>
      <w:r>
        <w:rPr/>
        <w:t xml:space="preserve">Koppa Pál úgy becsüli, hogy az autóba épített prototípus 2027 nyarára valósulhat meg, a gyártás beindítása pedig onnantól még pár év. </w:t>
      </w:r>
    </w:p>
    <w:p>
      <w:pPr/>
      <w:r>
        <w:rPr/>
        <w:t xml:space="preserve">Ebben nagy segítség lehet az ágazati kapcsolatrendszer, ezért a csapat egy ideje együtt dolgozik a lézeres megmunkálással foglalkozó Indupro Kft.-vel és aktívan együttműködik a visszapillantó tükröket és elektronikus képalkotó rendszereket gyártó SMR Automotive-val is. Az üzleti modell azzal számol, hogy az új kijelző piaci értékesítéséhez is autóipari beszállítókkal fognak közösen fellépni, amelyek a hatékony tömeggyártás és az ipari kapcsolatrendszer révén több jelentős autógyártónak tudják szállítani az innovatív terméket.</w:t>
      </w:r>
    </w:p>
    <w:p>
      <w:pPr/>
      <w:r>
        <w:rPr/>
        <w:t xml:space="preserve">Ez nem azt jelenti, hogy az autógyártókat hidegen hagyná egy ilyen fejlesztés, sőt, a HUD-technológia kimondottan kompetitív területnek számít még a járműiparon belül is. A BMW például élénken érdeklődik az aHead Photonics újításai iránt, nem utolsósorban azért, mert többek között éppen azokon a problémákon dolgoznak a mérnökei, amelyeket az említett szabadalmak megoldanak.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Kommunikációs Igazgatóság</w:t>
      </w:r>
    </w:p>
    <w:p>
      <w:pPr>
        <w:numPr>
          <w:ilvl w:val="0"/>
          <w:numId w:val="1"/>
        </w:numPr>
      </w:pPr>
      <w:r>
        <w:rPr/>
        <w:t xml:space="preserve">+36 1 463 2250</w:t>
      </w:r>
    </w:p>
    <w:p>
      <w:pPr>
        <w:numPr>
          <w:ilvl w:val="0"/>
          <w:numId w:val="1"/>
        </w:numPr>
      </w:pPr>
      <w:r>
        <w:rPr/>
        <w:t xml:space="preserve">kommunikacio@bme.hu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7.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Műszaki és Gazdaságtudományi Egyetem
                <w:br/>
                <w:br/>
                Tesztkörnyezet.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0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Műszaki és Gazdaságtudományi Egyetem
                <w:br/>
                <w:br/>
              </w:t>
            </w:r>
          </w:p>
        </w:tc>
      </w:tr>
    </w:tbl>
    <w:p>
      <w:pPr/>
      <w:r>
        <w:rPr/>
        <w:t xml:space="preserve">Eredeti tartalom: Budapesti Műszaki és Gazdaságtudományi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https://hellosajto.hu/?p=30006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2026-04-01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Műszaki és Gazdaságtudományi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A5DD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2026-03-31T18:51:51+00:00</dcterms:created>
  <dcterms:modified xsi:type="dcterms:W3CDTF">2026-03-31T18:51:51+00:00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