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Eszközbeszerzés – Pataki Hydro-Electric Műszaki és Tervező Kft.</w:t>
      </w:r>
      <w:bookmarkEnd w:id="0"/>
    </w:p>
    <w:p>
      <w:pPr/>
      <w:r>
        <w:rPr/>
        <w:t xml:space="preserve">A Pataki Hydro-Electric Műszaki és Tervező Korlátolt Felelősségű Társaság eredményesen vett részt a Gazdaságfejlesztési és Innovációs Operatív Program Plusz „Mikro- és kisvállalkozások támogatása a leghátrányosabb helyzetű régiókban, illetve a Szabad Vállalkozási Zónákban” c. pályázati felhíváson, mely révén 5,54 Ft millió forint vissza nem térítendő európai uniós támogatásban részesült (támogatási intenzitás: 50%). A projekt megvalósítási helyszíne: 6782 Mórahalom, Szegedi út 62.</w:t>
      </w:r>
    </w:p>
    <w:p>
      <w:pPr/>
      <w:r>
        <w:rPr/>
        <w:t xml:space="preserve">A Pataki Hydro-Electric Műszaki és Tervező Korlátolt Felelősségű Társaság a GINOP_PLUSZ- 1.2.4-25-2025-01863 azonosítószámú projektben a 5.543.514,00 Ft vissza nem térítendő európai uniós támogatás segítségével eszköz- és szoftverbeszerzést kíván megvalósítani, melyek hozzájárulnak a tevékenység kapacitásának növeléséhez, a munkatársak létszámának megőrzéséhez, a bevétel- és eredménymutatók növekedéséhez, összességében a versenyképesség fejlődéséhez.</w:t>
      </w:r>
    </w:p>
    <w:p>
      <w:pPr/>
      <w:r>
        <w:rPr/>
        <w:t xml:space="preserve">A projekt kezdési dátuma 2026.03.12., tervezett befejezési határideje 2026.12.31.</w:t>
      </w:r>
    </w:p>
    <w:p>
      <w:pPr/>
      <w:r>
        <w:rPr/>
        <w:t xml:space="preserve">A projekt a Széchenyi Terv Plusz program keretében valósul meg, az Európai Unió finanszírozásával.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Pataki Sándor</w:t>
      </w:r>
    </w:p>
    <w:p>
      <w:pPr>
        <w:numPr>
          <w:ilvl w:val="0"/>
          <w:numId w:val="1"/>
        </w:numPr>
      </w:pPr>
      <w:r>
        <w:rPr/>
        <w:t xml:space="preserve">Pataki Hydro-Electric Kft.</w:t>
      </w:r>
    </w:p>
    <w:p>
      <w:pPr>
        <w:numPr>
          <w:ilvl w:val="0"/>
          <w:numId w:val="1"/>
        </w:numPr>
      </w:pPr>
      <w:r>
        <w:rPr/>
        <w:t xml:space="preserve">+36 30 440 8731</w:t>
      </w:r>
    </w:p>
    <w:p>
      <w:pPr>
        <w:numPr>
          <w:ilvl w:val="0"/>
          <w:numId w:val="1"/>
        </w:numPr>
      </w:pPr>
      <w:r>
        <w:rPr/>
        <w:t xml:space="preserve">patakisandor.ev@gmail.com</w:t>
      </w:r>
    </w:p>
    <w:p>
      <w:pPr/>
      <w:r>
        <w:rPr/>
        <w:t xml:space="preserve">Eredeti tartalom: Pataki Hydro-Electric Kft.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https://hellosajto.hu/29974/eszkozbeszerzes-pataki-hydro-electric-muszaki-es-tervezo-kft/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Pataki Hydro-Electric Kft.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9C8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2026-03-31T11:16:01+00:00</dcterms:created>
  <dcterms:modified xsi:type="dcterms:W3CDTF">2026-03-31T11:16:01+00:00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