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Az EP feltételekhez köti az amerikai termékekre kivetett vámok csökkentését</w:t>
      </w:r>
      <w:bookmarkEnd w:id="0"/>
    </w:p>
    <w:p>
      <w:pPr/>
      <w:r>
        <w:rPr/>
        <w:t xml:space="preserve">Felfüggesztési záradék arra az esetre, ha az Egyesült Államok új vámokat vezet be</w:t>
      </w:r>
    </w:p>
    <w:p>
      <w:pPr/>
      <w:r>
        <w:rPr/>
        <w:t xml:space="preserve">Hatálybalépési záradék: a vámkedvezmények csak akkor lépnek hatályba, ha az USA betartja vállalásait</w:t>
      </w:r>
    </w:p>
    <w:p>
      <w:pPr/>
      <w:r>
        <w:rPr/>
        <w:t xml:space="preserve">Megszüntetési záradék: a vámkedvezmények 2028. március 31-én lejárnak, hacsak nem újítják meg őket</w:t>
      </w:r>
    </w:p>
    <w:p>
      <w:pPr/>
      <w:r>
        <w:rPr/>
        <w:t xml:space="preserve">Csütörtökön a képviselők elfogadták álláspontjukat az EU-USA Turnberry kereskedelmi megállapodás vámjogi vonatkozásainak végrehajtásáról szóló két javaslatról.</w:t>
      </w:r>
    </w:p>
    <w:p>
      <w:pPr/>
      <w:r>
        <w:rPr/>
        <w:t xml:space="preserve">A javaslatok – amennyiben az EU tagállamai is egyetértenek – eltörlik az amerikai ipari termékekre vonatkozó vámok nagy részét, és preferenciális piaci hozzáférést biztosítanak számos amerikai tengeri eredetű élelmiszerek és mezőgazdasági termék számára, összhangban az EU és az USA között 2025 nyarán vállalt kötelezettségekkel.</w:t>
      </w:r>
    </w:p>
    <w:p>
      <w:pPr/>
      <w:r>
        <w:rPr/>
        <w:t xml:space="preserve">Felfüggesztési záradék</w:t>
      </w:r>
    </w:p>
    <w:p>
      <w:pPr/>
      <w:r>
        <w:rPr/>
        <w:t xml:space="preserve">Az EP-képviselők megerősítették a javasolt felfüggesztési záradékot, amely számos feltétel mellett lehetővé tenné az USA-val szembeni vámkedvezmények felfüggesztését. Például a Bizottság javasolhatná az összes vagy egyes kereskedelmi preferenciák felfüggesztését, ha az USA a megállapodás szerinti 15 százalékos felső határt meghaladó további vámokat vagy bármilyen új vámot vetne ki az EU-ból származó árukra. A felfüggesztési záradék akkor is aktiválható lenne, ha az USA például aláásná a megállapodás céljait, diszkriminálná az uniós gazdasági szereplőket, veszélyeztetné a tagállamok területi integritását, kül- és védelmi politikáját, vagy gazdasági kényszerintézkedéseket alkalmazna.</w:t>
      </w:r>
    </w:p>
    <w:p>
      <w:pPr/>
      <w:r>
        <w:rPr/>
        <w:t xml:space="preserve">Hatálybalépési záradék</w:t>
      </w:r>
    </w:p>
    <w:p>
      <w:pPr/>
      <w:r>
        <w:rPr/>
        <w:t xml:space="preserve">A képviselők bevezetnének egy „hatálybalépési záradékot” is, amely azt jelenti, hogy az új vámok csak akkor lépnének hatályba, ha az USA betartja vállalásait. Például, hogy az Egyesült Államok az 50 százalék alatti acél- és alumíniumtartalmú uniós termékekre kivetett vámokat legfeljebb 15 százalékra csökkenti.</w:t>
      </w:r>
    </w:p>
    <w:p>
      <w:pPr/>
      <w:r>
        <w:rPr/>
        <w:t xml:space="preserve">Továbbá az 50 százalékot meghaladó acél- és alumíniumtartalmú uniós termékek esetében – amennyiben az USA nem csökkenti vámtarifáit legfeljebb 15 százalékra – az acél, alumínium és azok származékos termékeinek amerikai exportjára vonatkozó uniós vámkedvezmények a rendelet hatálybalépésétől számított hat hónap elteltével megszűnnek.</w:t>
      </w:r>
    </w:p>
    <w:p>
      <w:pPr/>
      <w:r>
        <w:rPr/>
        <w:t xml:space="preserve">Hatályvesztési záradék</w:t>
      </w:r>
    </w:p>
    <w:p>
      <w:pPr/>
      <w:r>
        <w:rPr/>
        <w:t xml:space="preserve">A képviselők továbbá megállapodtak abban, hogy a fő rendelet hatálya 2028. március 31-én jár le. Ezt csak egy új jogalkotási javaslat útján lehetne meghosszabbítani, amelyet a rendelet hatásainak alapos hatásvizsgálat után kell benyújtani.</w:t>
      </w:r>
    </w:p>
    <w:p>
      <w:pPr/>
      <w:r>
        <w:rPr/>
        <w:t xml:space="preserve">Védelmi mechanizmus</w:t>
      </w:r>
    </w:p>
    <w:p>
      <w:pPr/>
      <w:r>
        <w:rPr/>
        <w:t xml:space="preserve">A Bizottság feladata lenne az új szabályok hatásának figyelemmel kísérése, és ideiglenesen felfüggeszthetné az új vámokat, amennyiben az amerikai import olyan szintet érne el, amely súlyos kárt okozhat az uniós iparnak, például egy adott termékcsoport importjának 10 százalékos növekedése esetén.</w:t>
      </w:r>
    </w:p>
    <w:p>
      <w:pPr/>
      <w:r>
        <w:rPr/>
        <w:t xml:space="preserve">A jelentéstevő szerint</w:t>
      </w:r>
    </w:p>
    <w:p>
      <w:pPr/>
      <w:r>
        <w:rPr/>
        <w:t xml:space="preserve">A témában illetékes Bernd Lange (S&amp;D, Németország) jelentéstevő elmondta: „A mai szavazással a Parlament kifejtette álláspontját a Turnberry-megállapodás kereskedelmi vonatkozásait illetően. Erős mandátummal rendelkezünk a Tanáccsal folytatandó tárgyalásokra, és szándékunkban áll ezt a lehető legjobban kihasználni.</w:t>
      </w:r>
    </w:p>
    <w:p>
      <w:pPr/>
      <w:r>
        <w:rPr/>
        <w:t xml:space="preserve">A képviselők egyértelművé tették, hogy csak akkor tudják elfogadni a megállapodás kereskedelmi feltételeit, ha a rendelet nagyon szigorú és egyértelmű biztosítékokat tartalmaz, és ha az USA teljes mértékben tiszteletben tartja a megállapodás feltételeit. Szándékomban áll határozottan védeni ezt a mandátumot a tárgyalások során, ellenállva minden indokolatlan nyomásgyakorlásnak vagy az Uniót érintő bármilyen fenyegetésnek.</w:t>
      </w:r>
    </w:p>
    <w:p>
      <w:pPr/>
      <w:r>
        <w:rPr/>
        <w:t xml:space="preserve">Az EP egyértelműen meghatározta feltételeit. Ezek közé tartozik egy hatálybalépési záradék, amely előírja, hogy az Egyesült Államoknak teljes mértékben be kell tartania a megállapodást, mielőtt a rendelet hatályba léphet. A szigorú felfüggesztési mechanizmus visszavonhatja a kedvezményeket jogsértések, kényszerítés, területi integritásunkat és külpolitikai döntéseinket fenyegető események, illetve új vámok esetén. A hatályvesztési záradék pedig biztosítja a kedvezmények bármilyen meghosszabbításának teljes parlamenti ellenőrzését, miközben a WTO szabályainak is megfelel. Bármilyen további vámfenyegetés, illetve, ha a megállapodás nem hoz eredményt az uniós termelők és fogyasztók számára, a jogszabály hatályvesztéséhez vezet.</w:t>
      </w:r>
    </w:p>
    <w:p>
      <w:pPr/>
      <w:r>
        <w:rPr/>
        <w:t xml:space="preserve">Készen állunk és konstruktív párbeszédet folytatunk annak érdekében, hogy biztosítsuk azokat a szükséges garanciákat és kötelezettségvállalásokat, amelyek valódi stabilitást nyújtanak az európai vállalkozások, munkavállalók és fogyasztók számára.Társjogalkotóként, a Parlamenté lesz az utolsó szó annak eldöntésében, hogy a vámkedvezmények alkalmazhatók-e és mikor.”</w:t>
      </w:r>
    </w:p>
    <w:p>
      <w:pPr/>
      <w:r>
        <w:rPr/>
        <w:t xml:space="preserve">Sajtótájékoztató</w:t>
      </w:r>
    </w:p>
    <w:p>
      <w:pPr/>
      <w:r>
        <w:rPr/>
        <w:t xml:space="preserve">Ma 13.00 órakor Bernd Lange sajtótájékoztatót tart az EU-USA kereskedelmi megállapodásról az Anna Politkovszkaja teremben (SPAAK 0A50).</w:t>
      </w:r>
    </w:p>
    <w:p>
      <w:pPr/>
      <w:r>
        <w:rPr/>
        <w:t xml:space="preserve">A következő lépések</w:t>
      </w:r>
    </w:p>
    <w:p>
      <w:pPr/>
      <w:r>
        <w:rPr/>
        <w:t xml:space="preserve">Az Egyesült Államokból származó egyes áruk behozatalára vonatkozó vámok kiigazításáról szóló jogszabállyal kapcsolatos álláspontot 417 igen, 154 nem szavazattal, 71 tartózkodás mellett fogadták el; az egyes áruk behozatalára vonatkozó vámok alkalmazásának mellőzésére vonatkozó jogszabályra vonatkozó álláspontot  437 szavazattal, 144 ellenében, 60 tartózkodás mellett fogadták el. Az EP-képviselők most készen állnak arra, hogy az elfogadott módosítások alapján, megkezdjék a tárgyalásokat az EU-tagállamok kormányaival a jogszabály végleges formájáról.</w:t>
      </w:r>
    </w:p>
    <w:p>
      <w:pPr/>
      <w:r>
        <w:rPr/>
        <w:t xml:space="preserve">Háttér</w:t>
      </w:r>
    </w:p>
    <w:p>
      <w:pPr/>
      <w:r>
        <w:rPr/>
        <w:t xml:space="preserve">2025. július 27-én a skóciai Turnberryben Donald Trump amerikai elnök és Ursula von der Leyen, az Európai Bizottság elnöke megállapodásra jutott a vám- és kereskedelmi kérdésekben, amelyet egy augusztus 25-én közzétett közös nyilatkozatban vázoltak fel. Augusztus 28-án a Bizottság két jogalkotási javaslatot tett közzé, amelyek célja a nyilatkozat vámügyi vonatkozásainak végrehajtása. Az első preferenciális hozzáférést biztosít az amerikai áruk számára az EU-hoz; a második pedig kiterjeszti a homár bizonyos típusainak importjára vonatkozó jelenlegi nulla vámtételű rendszert.</w:t>
      </w:r>
    </w:p>
    <w:p>
      <w:pPr/>
      <w:r>
        <w:rPr/>
        <w:t xml:space="preserve">REF: 20260323IPR38830</w:t>
      </w:r>
    </w:p>
    <w:p>
      <w:pPr/>
      <w:r>
        <w:rPr/>
        <w:t xml:space="preserve">Sajtókapcsolat:</w:t>
      </w:r>
    </w:p>
    <w:p>
      <w:pPr>
        <w:numPr>
          <w:ilvl w:val="0"/>
          <w:numId w:val="1"/>
        </w:numPr>
      </w:pPr>
      <w:r>
        <w:rPr/>
        <w:t xml:space="preserve">Zalán Eszter sajtóreferens</w:t>
      </w:r>
    </w:p>
    <w:p>
      <w:pPr>
        <w:numPr>
          <w:ilvl w:val="0"/>
          <w:numId w:val="1"/>
        </w:numPr>
      </w:pPr>
      <w:r>
        <w:rPr/>
        <w:t xml:space="preserve">+32 228 40081 (BXL)</w:t>
      </w:r>
    </w:p>
    <w:p>
      <w:pPr>
        <w:numPr>
          <w:ilvl w:val="0"/>
          <w:numId w:val="1"/>
        </w:numPr>
      </w:pPr>
      <w:r>
        <w:rPr/>
        <w:t xml:space="preserve">eszter.zalan@europarl.europa.eu</w:t>
      </w:r>
    </w:p>
    <w:p>
      <w:pPr/>
      <w:r>
        <w:rPr/>
        <w:t xml:space="preserve">Eredeti tartalom: Európai Parlament Magyarországi Kapcsolattartó Irodája</w:t>
      </w:r>
    </w:p>
    <w:p>
      <w:pPr/>
      <w:r>
        <w:rPr/>
        <w:t xml:space="preserve">Továbbította: Helló Sajtó! Üzleti Sajtószolgálat</w:t>
      </w:r>
    </w:p>
    <w:p>
      <w:pPr/>
      <w:r>
        <w:rPr/>
        <w:t xml:space="preserve">
          Ez a sajtóközlemény a következő linken érhető el:
          <w:br/>
          https://hellosajto.hu/?p=29919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2026-03-27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Európai Parlament Magyarországi Kapcsolattartó Irodája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64D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2026-03-26T20:59:33+00:00</dcterms:created>
  <dcterms:modified xsi:type="dcterms:W3CDTF">2026-03-26T20:59:33+00:00</dcterms:modified>
</cp:coreProperties>
</file>

<file path=docProps/custom.xml><?xml version="1.0" encoding="utf-8"?>
<Properties xmlns="http://schemas.openxmlformats.org/officeDocument/2006/custom-properties" xmlns:vt="http://schemas.openxmlformats.org/officeDocument/2006/docPropsVTypes"/>
</file>