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Csökken a többéves szülői szabadság támogatottsága Közép-Európában</w:t>
      </w:r>
      <w:bookmarkEnd w:id="0"/>
    </w:p>
    <w:p>
      <w:pPr/>
      <w:r>
        <w:rPr/>
        <w:t xml:space="preserve">Megnőtt azok aránya Közép-Európában, akik rövidebb, de az anyák és apák között egyenlőbben megosztott szülői szabadságot tartanak ideálisnak – állapítja meg egy nemzetközi kutatás, amely a Corvinus Egyetem bevonásával készült.</w:t>
      </w:r>
    </w:p>
    <w:p>
      <w:pPr/>
      <w:r>
        <w:rPr/>
        <w:t xml:space="preserve">A cseh–magyar kutatás Magyarország, Lengyelország és Szlovákia 2012-es és 2022-es adatait vizsgálta, ahol a szabadság hosszát három kategóriába sorolták: rövidnek számított az 1–12 hónap, közepesnek a 13–24 hónap, míg hosszúnak a 25 hónapnál hosszabb időszak. A tanulmány az International Journal of Sociology folyóiratban jelent meg nemrég. A kutatást Hana Třísková (Károly Egyetem) és Szalma Ivett, a Budapesti Corvinus Egyetem szociológusa jegyzi.</w:t>
      </w:r>
    </w:p>
    <w:p>
      <w:pPr/>
      <w:r>
        <w:rPr/>
        <w:t xml:space="preserve">Az eredmények a fizetett szabadság nemek közötti egyenlő elosztásának növekvő, bár eltérő intenzitású támogatottságát jelzik mindhárom országban, valamint a hagyományos – a nő mint egyetlen gyermekgondozó – modell iránti csökkenő preferenciát. A vizsgálat alapján a három ország között továbbra is jelentős különbségek vannak. Lengyelországban a legerősebb az egyenlőbb szülői szerepek támogatása, míg Szlovákiában maradt a legerősebb a hagyományos modell, ahol az anya marad otthon a gyermekkel.</w:t>
      </w:r>
    </w:p>
    <w:p>
      <w:pPr/>
      <w:r>
        <w:rPr/>
        <w:t xml:space="preserve">Egy évtized alatt a régióban jelentős szemléletváltás történt. 2012-ben a válaszadók közel fele (49,7 százalék) még a hosszú, két évnél is hosszabb szülői szabadságot tartotta ideálisnak, 2022-re viszont ez az arány 37,6 százalékra csökkent. Ezzel párhuzamosan nőtt a rövidebb szabadság támogatottsága: a legfeljebb egyéves időtartamot preferálók aránya 34,6 százalékról 40,3 százalékra emelkedett.</w:t>
      </w:r>
    </w:p>
    <w:p>
      <w:pPr/>
      <w:r>
        <w:rPr/>
        <w:t xml:space="preserve">A változás Magyarországon különösen látványos. 2012-ben még a magyar válaszadók 43,7 százaléka a hosszú szabadságot támogatta, tíz évvel később azonban már a rövid, legfeljebb egyéves szabadság lett a legnépszerűbb opció 40,1 százalékkal, miközben a hosszú időtartamot választók aránya 21,5 százalékra esett vissza.</w:t>
      </w:r>
    </w:p>
    <w:p>
      <w:pPr/>
      <w:r>
        <w:rPr/>
        <w:t xml:space="preserve">A gondozó apákat kulturálisan is jobban el kellene fogadni</w:t>
      </w:r>
    </w:p>
    <w:p>
      <w:pPr/>
      <w:r>
        <w:rPr/>
        <w:t xml:space="preserve">A kutatás másik fontos eredménye, hogy nőtt az apák bevonásának társadalmi támogatása. Magyarországon 2012-ben még a válaszadók 70 százaléka gondolta úgy, hogy az anya vegye ki az egész szabadságot, 2022-re viszont ez az arány 39,9 százalékra csökkent. Eközben az egyenlő megosztást támogatók aránya 8,3 százalékról 21,9 százalékra nőtt.</w:t>
      </w:r>
    </w:p>
    <w:p>
      <w:pPr/>
      <w:r>
        <w:rPr/>
        <w:t xml:space="preserve">„A vizsgálatunk alapján a társadalmi attitűdök lassan, de egyértelműen elmozdulnak az egyenlőbb szülői szerepek irányába. A fiatalabb és magasabban képzett csoportok különösen nyitottak arra, hogy a gyermekgondozás mindkét szülő feladata legyen. Egyre természetesebbnek számít, hogy az apák ne csak kiegészítő szereplők legyenek a családban a kisgyermekes időszakban” – mondta Szalma Ivett, a Corvinus szociológusa.</w:t>
      </w:r>
    </w:p>
    <w:p>
      <w:pPr/>
      <w:r>
        <w:rPr/>
        <w:t xml:space="preserve">A kutatók szerint a változások mögött több tényező áll: az egalitárius normák fokozatos elterjedése, a munkaerőpiaci elvárások, a kétkeresős családmodellek terjedése és az apák bevonását ösztönző családpolitikai reformok. Az országtrendek összhangban vannak a nemzeti politikai kontextusokkal: a nem átruházható apakvóták Lengyelországban és a megosztott gondozás támogatása a nemek szerint méltányosabb preferenciákkal jár, míg Szlovákiában az anyákra összpontosító szabadság biztosítása továbbra is a hosszabb szabadságidőszakokat támogatja. Magyarország ebben a tekintetben köztes helyet foglal el.</w:t>
      </w:r>
    </w:p>
    <w:p>
      <w:pPr/>
      <w:r>
        <w:rPr/>
        <w:t xml:space="preserve">A tanulmány rávilágít arra, hogy az eredményes családpolitikáknak fontos része kell hogy legyen a nem átruházható apai kvóta, a megfelelő bérpótlás és a gondozó apák kulturális láthatóságának növelése is. A jogi lehetőség nem elég: az érdemi változáshoz kulturálisan normalizálni kell az apai részvételt és rugalmasan kell kialakítani a szabadságolási politikákat. Ezek hiányában a döntéshozók a formális reformokkal azt kockáztatják, hogy a nemek közötti egyenlőtlenségeket inkább bebetonozzák, mintsem átalakítják.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Vajda Boglárka, szenior PR-szakértő</w:t>
      </w:r>
    </w:p>
    <w:p>
      <w:pPr>
        <w:numPr>
          <w:ilvl w:val="0"/>
          <w:numId w:val="1"/>
        </w:numPr>
      </w:pPr>
      <w:r>
        <w:rPr/>
        <w:t xml:space="preserve">Corvinus Kommunikáció</w:t>
      </w:r>
    </w:p>
    <w:p>
      <w:pPr>
        <w:numPr>
          <w:ilvl w:val="0"/>
          <w:numId w:val="1"/>
        </w:numPr>
      </w:pPr>
      <w:r>
        <w:rPr/>
        <w:t xml:space="preserve">+36 30 619 6633</w:t>
      </w:r>
    </w:p>
    <w:p>
      <w:pPr>
        <w:numPr>
          <w:ilvl w:val="0"/>
          <w:numId w:val="1"/>
        </w:numPr>
      </w:pPr>
      <w:r>
        <w:rPr/>
        <w:t xml:space="preserve">press@uni-corvinus.hu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6.1328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Budapesti Corvinus Egyetem
                <w:br/>
                <w:br/>
                A szülői szabadság nemek szerinti preferált megosztása.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9.92187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Budapesti Corvinus Egyetem
                <w:br/>
                <w:br/>
                A fizetett szülői szabadság kívánt hossza.
              </w:t>
            </w:r>
          </w:p>
        </w:tc>
      </w:tr>
    </w:tbl>
    <w:p>
      <w:pPr/>
      <w:r>
        <w:rPr/>
        <w:t xml:space="preserve">Eredeti tartalom: Budapesti Corvinus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https://hellosajto.hu/?p=29910
        </w:t>
      </w:r>
    </w:p>
    <w:sectPr>
      <w:headerReference w:type="default" r:id="rId9"/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2026-03-27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Budapesti Corvinus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7A50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2026-03-26T20:47:18+00:00</dcterms:created>
  <dcterms:modified xsi:type="dcterms:W3CDTF">2026-03-26T20:47:18+00:00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