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NAV húsvéti ellenőrzési akciója</w:t>
      </w:r>
      <w:bookmarkEnd w:id="0"/>
    </w:p>
    <w:p>
      <w:pPr/>
      <w:r>
        <w:rPr/>
        <w:t xml:space="preserve">A Nemzeti Adó- és Vámhivatal (NAV) megkezdi húsvéti ellenőrzés-sorozatát. A hivatal kiemelten vizsgálja a zöldséget, gyümölcsöt, húst és tojást árusítókat. Revizorokra számíthatnak az üzletekben, a piacokon, a kitelepüléseken,az online térben, húsvét vasárnap és hétfőn pedig a rendezvényeken is.</w:t>
      </w:r>
    </w:p>
    <w:p>
      <w:pPr/>
      <w:r>
        <w:rPr/>
        <w:t xml:space="preserve">A NAV azt vizsgálja, hogy a kereskedők, szolgáltatók bevételeikről adnak-e számlát vagy nyugtát, a vállalkozások bejelentik-e alkalmazottaikat, a kereskedők számot tudnak-e adni áruik eredetéről, illetve betartják-e a jövedéki termékek árusítására vonatkozó szabályokat. A revizorok az online pénztárgépek szabályszerű üzemeltetését is vizsgálják.</w:t>
      </w:r>
    </w:p>
    <w:p>
      <w:pPr/>
      <w:r>
        <w:rPr/>
        <w:t xml:space="preserve">Húsvétkor kiemelt figyelmet fordít a NAV az áruk eredetének vizsgálatára is: ha a revizorok szabálytalanságot találnak, a vállalkozás az áru értékének akár 40 százalékát kitevő bírságot kaphat. Ráadásul ennél a jogsértésnél kötelező bírságminimum él: magánszemélyeknél és egyéni vállalkozóknál legalább 200 ezer, cégeknél minimum félmillió forint.</w:t>
      </w:r>
    </w:p>
    <w:p>
      <w:pPr/>
      <w:r>
        <w:rPr/>
        <w:t xml:space="preserve">A szabályszegés nagyon nem kifizetődő. Az a vállalkozás ugyanis, amelyik elmulasztja a nyugtaadást vagy az alkalmazotti bejelentést, akár kétmillió forintos mulasztási bírsággal is számolhat.</w:t>
      </w:r>
    </w:p>
    <w:p>
      <w:pPr/>
      <w:r>
        <w:rPr/>
        <w:t xml:space="preserve">A három legsúlyosabb adóügyi jogsértés (a nyugtaadás, az alkalmazotti bejelentés elmulasztása és az igazolatlan eredetű áru) valamelyikének elkövetése esetén a NAV akár 12 nyitvatartási napra is lezárhatja az üzletet. Ismételt jogsértés esetén a hivatalnak nincs mérlegelési lehetősége – a boltbezárás kötelező szankcióvá válik.</w:t>
      </w:r>
    </w:p>
    <w:p>
      <w:pPr/>
      <w:r>
        <w:rPr/>
        <w:t xml:space="preserve">Speciális szabályok vonatkoznak a kedvezményes adózási módot választókra, ezért a katásoknak és a kivásoknak egyáltalán nem éri meg kockáztatni. Elesnek ugyanis a kedvezményes adózási módtól, ha a három legsúlyosabb adóügyi jogsértés elkövetéséért állapít meg terhükre mulasztási bírságot a NAV. Az átalányadózásra való jogosultság is megszűnik, ha a vállalkozó elmulasztja nyugtaadási kötelezettségét.</w:t>
      </w:r>
    </w:p>
    <w:p>
      <w:pPr/>
      <w:r>
        <w:rPr/>
        <w:t xml:space="preserve">A NAV ellenőrzései nem csak az állami bevételek biztosítását szolgálják, a hivatal egyben a tisztességesen működő vállalkozásokat is védi azzal, hogy fellép azokkal szemben, akik adóelkerüléssel próbálnak versenyelőnyhöz jutni.</w:t>
      </w:r>
    </w:p>
    <w:p>
      <w:pPr/>
      <w:r>
        <w:rPr/>
        <w:t xml:space="preserve">A közelgő ellenőrzésekről mindig érdemes tájékozódni a NAV Adótraffipax-rovatában, ahol a hivatal előre jelzi, milyen típusú vizsgálatok várhatók a következő időszakban.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https://hellosajto.hu/?p=29889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47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2026-03-25T19:11:28+00:00</dcterms:created>
  <dcterms:modified xsi:type="dcterms:W3CDTF">2026-03-25T19:11:28+00:00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