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Kvantumtitkosításról és a jövő kiberbiztonságáról egyeztettek Budapesten</w:t>
      </w:r>
      <w:bookmarkEnd w:id="0"/>
    </w:p>
    <w:p>
      <w:pPr/>
      <w:r>
        <w:rPr/>
        <w:t xml:space="preserve">A kvantumkommunikáció és a jövő kiberbiztonsági megoldásai álltak annak a szakmai kerekasztal-beszélgetésnek a középpontjában, amelyet a QCIHungary szervezett az ELTE Informatikai Karán „Következő generációs kiberbiztonság: a kvantumtitkosítás jövője hazánkban és Európában” címmel.</w:t>
      </w:r>
    </w:p>
    <w:p>
      <w:pPr/>
      <w:r>
        <w:rPr/>
        <w:t xml:space="preserve">A QCIHungary projekt a Digital Europe Program támogatásával valósul meg, és célja a magyarországi kvantumkommunikációs infrastruktúra alapjainak kiépítése. A fejlesztések Budapest, Győr, Nagykanizsa és Szeged között hoznak létre olyan hálózatot, amely a jövőben az európai kvantumkommunikációs infrastruktúrához is kapcsolódhat. A projekt a Pro-M Zrt., a Budapesti Műszaki és Gazdaságtudományi Egyetem, az Eötvös Loránd Tudományegyetem és a HUN-REN Wigner Fizikai Kutatóközpont együttműködésében valósul meg.</w:t>
      </w:r>
    </w:p>
    <w:p>
      <w:pPr/>
      <w:r>
        <w:rPr/>
        <w:t xml:space="preserve">A kerekasztal-beszélgetésen részt vettek a Katonai Nemzetbiztonsági Szakszolgálat Kutatás-fejlesztési és Innovációs Központ, a Nemzeti Média- és Hírközlési Hatóság, az OTP Bank Nyrt., Kiberbiztonsági Irányítási Osztály, a One Hungary, a Nemzetbiztonsági Szakszolgálat, valamint a HUN-REN Wigner FK és a QCI Hungary képviselői.</w:t>
      </w:r>
    </w:p>
    <w:p>
      <w:pPr/>
      <w:r>
        <w:rPr/>
        <w:t xml:space="preserve">A résztvevők Gerhátné Dr. Udvary Eszter (BME VIK) moderátor vezetésével áttekintették a kvantumkulcs-szétosztás (QKD) várható jelentőségét a jövő biztonságos kommunikációs rendszereiben, illeszkedését a hazai és európai kiberbiztonsági stratégiákhoz, megfogalmazták várakozásaikat a bevezetés ütemezésével és költségeivel kapcsolatban. Egyetértés alakult ki abban, hogy a kvantumkorszakra való felkészülés elkerülhetetlen, mert a hagyományos titkosítási eljárások, amik számítási komplexitásra épülnek, a kvantumszámítógépekkel feltörhetővé válnak. A kvantumkulcs-szétosztás (QKD) előnye, hogy a kvantumfizika törvényeire épít, ami garanciát jelent arra, hogy két fél közötti titkos kulcscsere során egy lehallgatási kísérlet azonnal észlelhetővé válik. Öszetett biztonsági rendszerek fizikai védelmi rétegeként így ez a jövő egyik legígéretesebb technológiája.</w:t>
      </w:r>
    </w:p>
    <w:p>
      <w:pPr/>
      <w:r>
        <w:rPr/>
        <w:t xml:space="preserve">„Bár a posztkvantum kriptográfia kulcsszerepet játszik a felkészülésben, a tapasztalatok azt mutatják, hogy önmagában nem minden kockázatra ad végleges választ. Ezért a magas biztonsági igényű környezetekben olyan kiegészítő technológiákra is szükség van, amelyek túlmutatnak a számítási feltételezéseken, és amikor a kvantumszámítógépek valóban megjelennek, már érett, kipróbált és bizonyíthatóan biztonságos megoldásként állnak rendelkezésre.” – emelte ki Dr. Pataki Máté, az OTP Bank Nyrt. képviseletében.</w:t>
      </w:r>
    </w:p>
    <w:p>
      <w:pPr/>
      <w:r>
        <w:rPr/>
        <w:t xml:space="preserve">Dr. Fürjes János, a Katonai Nemzetbiztonsági Szolgálat képviseletében elmondta: „Mind a Magyar Honvédség, mind a Katonai Nemzetbiztonsági Szolgálat tevékenységében kulcsszerepet játszik a megbízható kommunikációs csatornák biztosítása és jelenlegi tudásunk szerint a jövőben az abszolút biztonságot a kvantum kulcs szétosztó hálózatok, megoldások jelentik”</w:t>
      </w:r>
    </w:p>
    <w:p>
      <w:pPr/>
      <w:r>
        <w:rPr/>
        <w:t xml:space="preserve">Barta János, a One Hungary Zrt. képviseletében rámutatott: „Az Európai Unió kvantumtechnológiai törekvései (különösen a kvantumkommunikációs infrastruktúra kiépítését célzó kezdeményezések) világosan jelzik, hogy a kvantumtechnológiák stratégiai jelentőségűek Európa digitális szuverenitása és gazdasági versenyképessége szempontjából. Ebben a folyamatban elengedhetetlen az aktív részvétel, az erős és tudatos szerepvállalás, hogy Magyarország is érdemi szereplője legyen a kvantumtechnológiák kibontakozó korszakának.”</w:t>
      </w:r>
    </w:p>
    <w:p>
      <w:pPr/>
      <w:r>
        <w:rPr/>
        <w:t xml:space="preserve">Dr. Kiss Tamás, a HUN-REN Wigner FK és a QCI Hungary képviseletében hozzátette: Az alapkutatástól a fejlesztésig és az ipari, felhasználói alkalmazások kiépítéséig szoros partnerségeket kell kiépíteni a kutatóintézetek, egyetemek és felhasználói szektorok között, ha Magyarországot versenyképessé akarjuk tenni ezen a jövőformáló területen. Ennek egyik döntő tényezője a szakemberképzés. A QCI Hungary tevékenységei ezeket a kihívásokat komplex módon kezelik és egyben felkészülést jelentenek a továbblépéshez Közép-Európai kvantumkommunikációs hálózat irányába.</w:t>
      </w:r>
    </w:p>
    <w:p>
      <w:pPr/>
      <w:r>
        <w:rPr/>
        <w:t xml:space="preserve">„A QCIHungary projektben szerzett tapasztalataink révén műegyetemi kollégáimmal átfogó képet kaptunk a különböző kvantumkulcs-szétosztási (QKD) berendezések fejlesztésének gyakorlati kihívásairól és lehetőségeiről, így pontosan látjuk, mire képes ma ez a technológia. Meggyőződésünk, hogy a kvantumtitkosítás a jövőben számos hazai szektorban – a kritikus infrastruktúráktól a pénzügyi szolgáltatásokig – alkalmazható és értéket teremtő megoldássá válhat.” – összegezte a tapasztalatokat a beszélgetés moderátora, Gerhátné Dr. Udvary Eszter (BME).</w:t>
      </w:r>
    </w:p>
    <w:p>
      <w:pPr/>
      <w:r>
        <w:rPr/>
        <w:t xml:space="preserve">A közös gondolkodás egyértelművé tette, hogy a kvantumkommunikáció jövője nem csupán technológiai kérdés, hanem a tudás, az együttműködés és a stratégiai gondolkodás közös terepe, amelyben mindannyiunknak szerepet kell vállalnunk, hiszen mindannyiunk életét, jövőbeli biztonságát befolyásolja.</w:t>
      </w:r>
    </w:p>
    <w:p>
      <w:pPr/>
      <w:r>
        <w:rPr/>
        <w:t xml:space="preserve">Sajtóinformáció: https://qcihungary.hu/hu/home-hu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Horváth Judit</w:t>
      </w:r>
    </w:p>
    <w:p>
      <w:pPr>
        <w:numPr>
          <w:ilvl w:val="0"/>
          <w:numId w:val="1"/>
        </w:numPr>
      </w:pPr>
      <w:r>
        <w:rPr/>
        <w:t xml:space="preserve">ELTE IK</w:t>
      </w:r>
    </w:p>
    <w:p>
      <w:pPr>
        <w:numPr>
          <w:ilvl w:val="0"/>
          <w:numId w:val="1"/>
        </w:numPr>
      </w:pPr>
      <w:r>
        <w:rPr/>
        <w:t xml:space="preserve">horvathjudit@inf.elte.hu</w:t>
      </w:r>
    </w:p>
    <w:p>
      <w:pPr/>
      <w:r>
        <w:rPr/>
        <w:t xml:space="preserve">Eredeti tartalom: Eötvös Loránd Tudományegyetem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https://hellosajto.hu/?p=29773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2026-03-20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Eötvös Loránd Tudományegyetem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E649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2026-03-19T19:11:22+00:00</dcterms:created>
  <dcterms:modified xsi:type="dcterms:W3CDTF">2026-03-19T19:11:22+00:00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