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Madárinfluenza miatti megfigyelési körzetet oldott fel a Nébih az Alföldön</w:t>
      </w:r>
      <w:bookmarkEnd w:id="0"/>
    </w:p>
    <w:p>
      <w:pPr/>
      <w:r>
        <w:rPr/>
        <w:t xml:space="preserve">Feloldotta a madárinfluenza miatti korlátozó intézkedéseket a Nébih egy nagyobb, összefüggő alföldi területen. Békés, Csongrád-Csanád és Bács-Kiskun vármegyében jelentősen csökkent a korlátozott terület nagysága, míg Jász-Nagykun-Szolnok vármegye a feloldást követően mentesül a korlátozó intézkedések alól. A madárinfluenza veszélye továbbra is fennáll, a járványvédelmi intézkedések betartása kiemelten fontos.</w:t>
      </w:r>
    </w:p>
    <w:p>
      <w:pPr/>
      <w:r>
        <w:rPr/>
        <w:t xml:space="preserve">A feloldást követően Jász-Nagykun-Szolnok vármegye mentesült a korlátozó intézkedések alól, míg Békés, Csongrád-Csanád és Bács-Kiskun vármegyében jelentősen csökkent a korlátozott terület nagysága. A most feloldott területen február 5-e óta nem állapított meg újabb magas patogenitású madárinfluenza kitörést a hatóság. A kedvező eredmény alapján, valamint az egyéb hatósági intézkedések (például fertőtlenítési munkálatok) lezárásával a korlátozás alatt álló területeket feloldották.</w:t>
      </w:r>
    </w:p>
    <w:p>
      <w:pPr/>
      <w:r>
        <w:rPr/>
        <w:t xml:space="preserve">A Nébih felhívja az állattartók figyelmét, hogy az országban továbbra is jelen van a madárinfluenza vírusa, így a járványvédelmi intézkedések betartása kiemelten fontos, hiszen továbbra is nagy a kockázata a baromfiállományok vadon élő madaraktól való megfertőződésének.</w:t>
      </w:r>
    </w:p>
    <w:p>
      <w:pPr/>
      <w:r>
        <w:rPr/>
        <w:t xml:space="preserve">A madárinfluenzával kapcsolatban minden további információ elérhető a Nébih portál tematikus aloldalán: https://portal.nebih.gov.hu/madarinfluenza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https://hellosajto.hu/?p=29466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2B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2026-03-09T20:23:28+00:00</dcterms:created>
  <dcterms:modified xsi:type="dcterms:W3CDTF">2026-03-09T20:23:28+00:00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