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Célegyenesben az SZTE négy és félmilliárdos krio-elektronmikroszkópos fejlesztése</w:t>
      </w:r>
      <w:bookmarkEnd w:id="0"/>
    </w:p>
    <w:p>
      <w:pPr/>
      <w:r>
        <w:rPr/>
        <w:t xml:space="preserve">Szintlépés az anyagtudományok, a nanotechnológia, a molekuláris biológia, valamint a kapcsolódó transzlációs medicina és gyógyszerkutatási fejlesztések területén – többek között ezek az eredmények várhatók a Szegedi Tudományegyetemen (SZTE) létrejövő Krio-Elektronmikroszkóp Műszerközponttól. Az intézmény saját forrásából megvalósuló, négy és félmilliárd forintos beruházás már a célegyenesben van, az összes tervezett eszköz megérkezett.</w:t>
      </w:r>
    </w:p>
    <w:p>
      <w:pPr/>
      <w:r>
        <w:rPr/>
        <w:t xml:space="preserve">A napokban megérkezett az utolsó berendezés is az SZTE Krio-Elektronmikroszkóp Műszerközpontba. Az Apreo 2 S LoVac egy csúcskategóriás pásztázó elektronmikroszkóp, ami képes megmutatni az anyagok felszínének nanométeres részleteit.</w:t>
      </w:r>
    </w:p>
    <w:p>
      <w:pPr/>
      <w:r>
        <w:rPr/>
        <w:t xml:space="preserve">A 2024 tavaszán elindított fejlesztés eredményeként Magyarország első krio-elektronmikroszkópos platformját hozzák létre az intézményben. A négy és félmilliárd forintos, teljes egészében az egyetem saját forrásából finanszírozott beruházás keretében négy berendezést szereztek be. A minták előszűrésére, optimalizálására szolgáló Tundra krio-transzmissziós elektronmikroszkóp (krioEM), a Glacios 2 típusú, a vírusok és egyedi fehérjék 3D-s szerkezetének meghatározására alkalmas krioEM, a nanoszerkezetek, akkumulátor-anyagok vizsgálatára is alkalmas Talos F200i típusú, 200 kV-os transzmisszós elektronmikroszkóp és az anyagok felszínének nanométeres részleteit megmutató Apreo 2 S LoVac is megérkezett az SZTE-re.</w:t>
      </w:r>
    </w:p>
    <w:p>
      <w:pPr/>
      <w:r>
        <w:rPr/>
        <w:t xml:space="preserve">A krioEM forradalmasít számos tudományterületet, hiszen olyan komplex és dinamikus rendszerek, illetve folyamatok válhatnak tanulmányozhatóvá, melyek más módszerekkel nem érhetők el. Ez a tudás nemcsak az alapkutatásban jelent áttörést, hanem a gyógyszerfejlesztésben, a molekuláris vagy nanorendszerek tervezésében is kulcsszerepet játszik, hiszen a szerkezet pontos ismeretére alapozva célzottan fejleszthetők új terápiák, vakcinák és biotechnológiai megoldások.</w:t>
      </w:r>
    </w:p>
    <w:p>
      <w:pPr/>
      <w:r>
        <w:rPr/>
        <w:t xml:space="preserve">„Ez a fejlesztés új dimenziót nyit az SZTE számára a tudományos és oktatási piacon való újra pozicionáláshoz és a gyógyítás misszió fejlesztésének irányába is. Megnyílik és láthatóvá válik anyagrendszerek és biológiai organizmusok szerkezete olyan mérettartományban, amellyel pontosabban tervezhetők és célozhatók az egyes – eddig empíriás-, vagy nagy megközelítéssel tervezett – terápiás eszközök, illetve új célpontok is azonosíthatóvá válnak, amelyekre interdiszciplináris kutatási projekteket építhetünk. A nálunk kialakított infrastruktúra önállóan, de akár a komplementer módon együttműködő – fejlesztés alatt levő – hazai elektronmikroszkóp-hálózat részeként is működtethető” – mutatott rá Prof. Dr. Kónya Zoltán, a Szegedi Tudományegyetem tudományos és innovációs rektorhelyettese, az SZTE Interdiszciplináris Kutatásfejlesztési és Innovációs Kiválósági Központ szakmai vezetője.</w:t>
      </w:r>
    </w:p>
    <w:p>
      <w:pPr/>
      <w:r>
        <w:rPr/>
        <w:t xml:space="preserve">Az SZTE-n létrehozott krioEM platform növeli hazánk versenyképességét a K+F területen a szerkezeti kémia, biokémia, biológia, anyagtudomány és nanotechnológia, gyógyszergyártás és a mezőgazdaság szakágazataiban. A SZTE Krio-Elektronmikroszkóp Műszerközpont a kapcsolódó szolgáltatásokkal kiegészülve mind az akadémiai szereplők, mind az ipari partnerek számára is értékes infrastruktúra lehet.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Szabadszállásiné Gajzer Erzsébet, irodavezető</w:t>
      </w:r>
    </w:p>
    <w:p>
      <w:pPr>
        <w:numPr>
          <w:ilvl w:val="0"/>
          <w:numId w:val="1"/>
        </w:numPr>
      </w:pPr>
      <w:r>
        <w:rPr/>
        <w:t xml:space="preserve">Szegedi Tudományegyetem Nemzetközi és Közkapcsolati Igazgatóság Szerkesztőség és Sajtó Iroda</w:t>
      </w:r>
    </w:p>
    <w:p>
      <w:pPr>
        <w:numPr>
          <w:ilvl w:val="0"/>
          <w:numId w:val="1"/>
        </w:numPr>
      </w:pPr>
      <w:r>
        <w:rPr/>
        <w:t xml:space="preserve">+36 62 546 778</w:t>
      </w:r>
    </w:p>
    <w:p>
      <w:pPr>
        <w:numPr>
          <w:ilvl w:val="0"/>
          <w:numId w:val="1"/>
        </w:numPr>
      </w:pPr>
      <w:r>
        <w:rPr/>
        <w:t xml:space="preserve">sajto@szte.hu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Szegedi Tudományegyetem
                <w:br/>
                <w:br/>
                Krio-Elektronmikroszkóp Műszerközpont.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Szegedi Tudományegyetem
                <w:br/>
                <w:br/>
                Krio-Elektronmikroszkóp Műszerközpont.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Szegedi Tudományegyetem
                <w:br/>
                <w:br/>
                Krio-Elektronmikroszkóp Műszerközpont.
              </w:t>
            </w:r>
          </w:p>
        </w:tc>
      </w:tr>
    </w:tbl>
    <w:p>
      <w:pPr/>
      <w:r>
        <w:rPr/>
        <w:t xml:space="preserve">Eredeti tartalom: Szegedi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https://hellosajto.hu/?p=29426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2026-03-07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Szegedi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ABB1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2026-03-06T19:56:32+00:00</dcterms:created>
  <dcterms:modified xsi:type="dcterms:W3CDTF">2026-03-06T19:56:32+00:00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