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Első lépés a közös felelősség felé: 500 férfi számára teszi elérhetővé a felkészülést a BabyBloom</w:t>
      </w:r>
      <w:bookmarkEnd w:id="0"/>
    </w:p>
    <w:p>
      <w:pPr/>
      <w:r>
        <w:rPr/>
        <w:t xml:space="preserve">A vállalat 500 darab férfi változatú készítményt tesz elérhetővé térítésmentesen, hogy a férfi oldal bevonása is hangsúlyt kapjon a babatervezés folyamatában. A résztvevőknek kizárólag a logisztikai költséget kell megfizetniük, a készítmény térítésmentesen érhető el.</w:t>
      </w:r>
    </w:p>
    <w:p>
      <w:pPr/>
      <w:r>
        <w:rPr/>
        <w:t xml:space="preserve">Egyre több pár érintett</w:t>
      </w:r>
    </w:p>
    <w:p>
      <w:pPr/>
      <w:r>
        <w:rPr/>
        <w:t xml:space="preserve">A WHO jelenleg hivatkozott legfrissebb globális becslése szerint világszerte minden hatodik pár küzd valamilyen termékenységi problémával. A meddőségi problémák megoszlása alapján az esetek körülbelül 20–30 százalékában kizárólag férfi tényező áll a háttérben, további jelentős arányban pedig mindkét fél érintett.</w:t>
      </w:r>
    </w:p>
    <w:p>
      <w:pPr/>
      <w:r>
        <w:rPr/>
        <w:t xml:space="preserve">Az elmúlt évtizedekben publikált nagyszabású nemzetközi metaanalízisek arra is rámutattak, hogy globálisan csökkenő tendenciát mutat az átlagos spermiumszám, és romlik a spermiumok minősége. A háttérben életmódbeli tényezők, elhízás, krónikus stressz, dohányzás, környezeti terhelés és mikrotápanyag-hiány egyaránt szerepet játszhatnak.</w:t>
      </w:r>
    </w:p>
    <w:p>
      <w:pPr/>
      <w:r>
        <w:rPr/>
        <w:t xml:space="preserve">Miközben a közbeszéd gyakran a női oldal problémáira fókuszál, a számok azt mutatják, hogy a férfi reproduktív egészség legalább ugyanakkora figyelmet érdemelne.</w:t>
      </w:r>
    </w:p>
    <w:p>
      <w:pPr/>
      <w:r>
        <w:rPr/>
        <w:t xml:space="preserve">A férfi tényező: láthatatlan, mégis meghatározó</w:t>
      </w:r>
    </w:p>
    <w:p>
      <w:pPr/>
      <w:r>
        <w:rPr/>
        <w:t xml:space="preserve">A spermiumképzés folyamata körülbelül 70–90 napot vesz igénybe, vagyis a fogantatást megelőző hónapok életmódbeli és táplálkozási tényezői közvetlen hatással lehetnek a minőségre. A csökkent spermiumszám, az alacsony mozgékonyság és az oxidatív stresszhez kapcsolódó sejtkárosodás mind olyan tényezők, amelyek befolyásolhatják a fogantatás esélyét.</w:t>
      </w:r>
    </w:p>
    <w:p>
      <w:pPr/>
      <w:r>
        <w:rPr/>
        <w:t xml:space="preserve">A szakértők szerint a férfi oldalon is indokolt a hormonális és reproduktív paraméterek ellenőrzése, valamint a célzott, tudatos felkészülés.</w:t>
      </w:r>
    </w:p>
    <w:p>
      <w:pPr/>
      <w:r>
        <w:rPr/>
        <w:t xml:space="preserve">„A tapasztalat azt mutatja, hogy a párok jelentős része csak akkor fordul kivizsgálás felé, amikor már hosszabb ideje nem sikerül a fogantatás. Pedig a férfi oldal támogatásának is el kellene kezdődnie már a tervezési szakaszban” – mondja Szakács Botond, a BabyBloom szakértője.</w:t>
      </w:r>
    </w:p>
    <w:p>
      <w:pPr/>
      <w:r>
        <w:rPr/>
        <w:t xml:space="preserve">Tudatos felkészülés férfi oldalról is</w:t>
      </w:r>
    </w:p>
    <w:p>
      <w:pPr/>
      <w:r>
        <w:rPr/>
        <w:t xml:space="preserve">A Nemzeti Termékenységi Program 2026 a BabyBloom független, vállalati társadalmi felelősségvállalási (CSR) kezdeményezése, amely a leendő édesapák tudatos felkészülését helyezi a középpontba. A program keretében meghirdetett 500 darabos felajánlás célja éppen az, hogy a férfiak számára is kézzelfoghatóvá tegye az első lépést.</w:t>
      </w:r>
    </w:p>
    <w:p>
      <w:pPr/>
      <w:r>
        <w:rPr/>
        <w:t xml:space="preserve">A programban elérhető BabyBloom Komplex Termékenységi Formula férfi változata olyan összetett készítmény, amely a reproduktív egészséget több oldalról közelíti meg, figyelembe véve a hormonális egyensúlyt, a mikrotápanyag-ellátottságot és az oxidatív stressz szerepét.</w:t>
      </w:r>
    </w:p>
    <w:p>
      <w:pPr/>
      <w:r>
        <w:rPr/>
        <w:t xml:space="preserve">„A gyermekvállalás közös projekt. Ha csak az egyik fél készül tudatosan, az félkarú stratégia. A cél az, hogy a férfiak is aktív szereplőként tekintsenek magukra a felkészülés folyamatában” – hangsúlyozza a szakértő.</w:t>
      </w:r>
    </w:p>
    <w:p>
      <w:pPr/>
      <w:r>
        <w:rPr/>
        <w:t xml:space="preserve">Miért most különösen fontos ez a lépés?</w:t>
      </w:r>
    </w:p>
    <w:p>
      <w:pPr/>
      <w:r>
        <w:rPr/>
        <w:t xml:space="preserve">Európában és Magyarországon is kitolódott az első gyermek vállalásának ideje, miközben a termékenységi ráta tartósan a reprodukciós szint alatt marad. A későbbi gyermekvállalás időérzékenyebb helyzetet teremt, ahol minden hónap és minden tudatos döntés számíthat.</w:t>
      </w:r>
    </w:p>
    <w:p>
      <w:pPr/>
      <w:r>
        <w:rPr/>
        <w:t xml:space="preserve">A szakemberek szerint a megelőző szemlélet, a közös kivizsgálás és a célzott támogatás csökkentheti annak esélyét, hogy a párok hosszú időn át bizonytalanságban maradjanak.</w:t>
      </w:r>
    </w:p>
    <w:p>
      <w:pPr/>
      <w:r>
        <w:rPr/>
        <w:t xml:space="preserve">Az 500 darabos felajánlás szemléletformáló kezdeményezés: arra hívja fel a figyelmet, hogy a férfi oldal bevonása nélkül nem lehet teljes a termékenységi felkészülés.</w:t>
      </w:r>
    </w:p>
    <w:p>
      <w:pPr/>
      <w:r>
        <w:rPr/>
        <w:t xml:space="preserve">A kezdeményezés részletei és a jelentkezési feltételek a BabyBloom hivatalos weboldalán érhetők el – a program célja, hogy a férfi oldal bevonása a babatervezés természetes és tudatos részévé váljon Magyarországon és Európában egyaránt.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Szakács Botond</w:t>
      </w:r>
    </w:p>
    <w:p>
      <w:pPr>
        <w:numPr>
          <w:ilvl w:val="0"/>
          <w:numId w:val="1"/>
        </w:numPr>
      </w:pPr>
      <w:r>
        <w:rPr/>
        <w:t xml:space="preserve">www.babybloom-products.com</w:t>
      </w:r>
    </w:p>
    <w:p>
      <w:pPr>
        <w:numPr>
          <w:ilvl w:val="0"/>
          <w:numId w:val="1"/>
        </w:numPr>
      </w:pPr>
      <w:r>
        <w:rPr/>
        <w:t xml:space="preserve">+36 20 490 4508</w:t>
      </w:r>
    </w:p>
    <w:p>
      <w:pPr>
        <w:numPr>
          <w:ilvl w:val="0"/>
          <w:numId w:val="1"/>
        </w:numPr>
      </w:pPr>
      <w:r>
        <w:rPr/>
        <w:t xml:space="preserve">botond777@protonmail.com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A gyermekvállalás közös projekt. Ha csak az egyik fél készül tudatosan, az félkarú stratégia.
              </w:t>
            </w:r>
          </w:p>
        </w:tc>
      </w:tr>
    </w:tbl>
    <w:p>
      <w:pPr/>
      <w:r>
        <w:rPr/>
        <w:t xml:space="preserve">Eredeti tartalom: BabyBloom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https://hellosajto.hu/?p=29255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BabyBloom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D4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2026-03-02T19:18:14+00:00</dcterms:created>
  <dcterms:modified xsi:type="dcterms:W3CDTF">2026-03-02T19:18:14+00:00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