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Budapest Airport megkezdi az új terminál fejlesztését</w:t>
      </w:r>
      <w:bookmarkEnd w:id="0"/>
    </w:p>
    <w:p>
      <w:pPr/>
      <w:r>
        <w:rPr/>
        <w:t xml:space="preserve">Letették a Budapest Airport új terminálkomplexumának alapkövét, ami jelentős mérföldkő</w:t>
      </w:r>
    </w:p>
    <w:p>
      <w:pPr/>
      <w:r>
        <w:rPr/>
        <w:t xml:space="preserve">1 milliárd eurós beruházás: a meglévő létesítmény átalakítása és új generációs repülőtér kivitelezése Budapesten</w:t>
      </w:r>
    </w:p>
    <w:p>
      <w:pPr/>
      <w:r>
        <w:rPr/>
        <w:t xml:space="preserve">A gazdasági és turisztikai növekedés ösztönzése Magyarországon és Közép-Európában</w:t>
      </w:r>
    </w:p>
    <w:p>
      <w:pPr/>
      <w:r>
        <w:rPr/>
        <w:t xml:space="preserve">Orbán Viktor, Magyarország miniszterelnöke, Nagy Márton nemzetgazdasági miniszter, Nicolas Notebaert, a VINCI Concessions vezérigazgatója és a VINCI Airports elnöke, valamint François Berisot, a Budapest Airport vezérigazgatója részvételével ünnepélyes keretek között letették a budapesti Liszt Ferenc Nemzetközi Repülőtér új termináljának alapkövét. A nagyszabású bővítési és modernizációs munkálatok ezzel hivatalosan is megkezdődtek.</w:t>
      </w:r>
    </w:p>
    <w:p>
      <w:pPr/>
      <w:r>
        <w:rPr/>
        <w:t xml:space="preserve">2025-ben a repülőtér közel 20 millió utast fogadott, ami több mint 35%-os forgalomnövekedést[1] jelent azóta, hogy a VINCI Airports átvette a repülőtér üzemeltetését a magyar állammal közös befektetés után. A most kezdődő nagyszabású projekt célja, hogy kielégítse a növekvő légiforgalmi igényeket, és világszínvonalú, az utasok jövőbeli igényeire szabott létesítményeket biztosítson a magyar fővárosban.</w:t>
      </w:r>
    </w:p>
    <w:p>
      <w:pPr/>
      <w:r>
        <w:rPr/>
        <w:t xml:space="preserve">A fejlesztési program a következő 10 évben összesen 1 milliárd euróból valósul meg, és a következő évtized egyik legjelentősebb repülőtéri beruházási projektje Közép-Európában.</w:t>
      </w:r>
    </w:p>
    <w:p>
      <w:pPr/>
      <w:r>
        <w:rPr/>
        <w:t xml:space="preserve">A program az alábbi elemeket foglalja magában:</w:t>
      </w:r>
    </w:p>
    <w:p>
      <w:pPr/>
      <w:r>
        <w:rPr/>
        <w:t xml:space="preserve">Egy új, 35 000 m² alapterületű fő terminálépületközponti utasfelvétellel, optimalizált biztonsági ellenőrzési területekkel és integrált kereskedelmi területekkel, zökkenőmentes és magas színvonalú utasélményt biztosítva.</w:t>
      </w:r>
    </w:p>
    <w:p>
      <w:pPr/>
      <w:r>
        <w:rPr/>
        <w:t xml:space="preserve">Egy új, 19 000 m²-es utasmóló építése, a forgalmi előtér 132 000 m²-es bővítése, 13 új repülőgép-állóhely és egy külön jégtelenítő terület kialakítása.</w:t>
      </w:r>
    </w:p>
    <w:p>
      <w:pPr/>
      <w:r>
        <w:rPr/>
        <w:t xml:space="preserve">A parkolók felújítása, a külső és belső utak fejlesztése, valamint a közúti előtér korszerűsítése, az új, központosított épülethez igazodva.</w:t>
      </w:r>
    </w:p>
    <w:p>
      <w:pPr/>
      <w:r>
        <w:rPr/>
        <w:t xml:space="preserve">Szeptemberben a repülőtérhez kapcsolódó infrastruktúra jelentős fejlesztését jelentette be a a kormány, amelynek része a közvetlen repülőtéri vasúti összeköttetés kialakítása mellett a repülőtérre vezető gyorsforgalmi út felújítása és több sávval történő bővítése.</w:t>
      </w:r>
    </w:p>
    <w:p>
      <w:pPr/>
      <w:r>
        <w:rPr/>
        <w:t xml:space="preserve">Ezzel párhuzamosan már megkezdődtek a 2. Terminál célzott fejlesztései, amelyek biztosítják a zökkenőmentes átmenetet az új létesítmények átadásáig. Ezek közé tartozik az indulócsarnok átalakítása - az utasfelvételi területbővítése és új pultok kialakítása -, a biztonsági ellenőrzőpontok korszerűsítése a gyorsabb utasbiztonsági ellenőrzés érdekében, valamint fejlettebb ellenőrzési rendszerek bevezetése. Az automata kapukat áthelyezték, és külön sávot hoznak létre a mozgáskorlátozott utasok, a családok és a Gyorsítósávot igénybe vevők  számára. Emellett bővül a B oldali utasmóló területe, még nagyobb kapacitást biztosítva a nem schengeni területről érkező utasok kezelésére.</w:t>
      </w:r>
    </w:p>
    <w:p>
      <w:pPr/>
      <w:r>
        <w:rPr/>
        <w:t xml:space="preserve">Nicholas Notebaert az eseményen hangsúlyozta: „A mai alapkőletétel nagyon fontos pillanat a Budapest Airport, Magyarország gazdasága és légiközlekedési  ipara számára is. A külföldi látogatók fokozott érdeklődése Magyarország és Budapest iránt, a magyarok utazási hajlandóságának emelkedő tendenciája és a repülőtér tavalyi rekord forgalma megerősítik ambíciónkat: elkötelezettek vagyunk amellett, hogy Magyarország számára modern, világszínvonalú légi kaput hozzunk létre, amely készen áll az utazók igényeinek kielégítésére az elkövetkező években.”</w:t>
      </w:r>
    </w:p>
    <w:p>
      <w:pPr/>
      <w:r>
        <w:rPr/>
        <w:t xml:space="preserve">A fejlesztési csomag eredményeképp több mint 10 millió utassal nő a repülőtér kapacitása, a kibővült és modern légikikötő pedig megerősítheti nemzetközi szerepét.</w:t>
      </w:r>
    </w:p>
    <w:p>
      <w:pPr/>
      <w:r>
        <w:rPr/>
        <w:t xml:space="preserve">[1] +35% 2023 végéhez képest.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3F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2026-02-20T20:27:21+00:00</dcterms:created>
  <dcterms:modified xsi:type="dcterms:W3CDTF">2026-02-20T20:27:21+00:00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