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Franciaországban is vitát váltott ki a csökkenő születésszám</w:t>
      </w:r>
      <w:bookmarkEnd w:id="0"/>
    </w:p>
    <w:p>
      <w:pPr/>
      <w:r>
        <w:rPr/>
        <w:t xml:space="preserve">Franciaországban is egyre élesebb vita bontakozik ki arról, hogy valóban kizárólag a nő felelőssége-e a gyermekvállalás sikere vagy sikertelensége.</w:t>
      </w:r>
    </w:p>
    <w:p>
      <w:pPr/>
      <w:r>
        <w:rPr/>
        <w:t xml:space="preserve">Egy friss francia véleménycikk arra hívja fel a figyelmet, hogy a csökkenő születésszám mögött nemcsak egyéni döntések, hanem társadalmi, egészségügyi és strukturális tényezők is állnak. A felelősség kérdését sokszor leegyszerűsítve kezelik, miközben a férfiak reproduktív egészsége és a környezeti hatások szerepe is jelentős.</w:t>
      </w:r>
    </w:p>
    <w:p>
      <w:pPr/>
      <w:r>
        <w:rPr/>
        <w:t xml:space="preserve">Egy friss francia elemzés szerint először fordult elő, hogy több halálesetet regisztráltak, mint újszülöttet; a termékenységi ráta 1,56 gyermek/nőre csökkent, ami történelmi mélypontnak számít. A vita ma már nem csupán demográfiai kérdés, hanem szemléletbeli is.</w:t>
      </w:r>
    </w:p>
    <w:p>
      <w:pPr/>
      <w:r>
        <w:rPr/>
        <w:t xml:space="preserve">A biológiai mítosztól a közös felelősségig</w:t>
      </w:r>
    </w:p>
    <w:p>
      <w:pPr/>
      <w:r>
        <w:rPr/>
        <w:t xml:space="preserve">Sokan még ma is azt gondolják, hogy a gyermekvállalás sikertelensége elsősorban vagy kizárólag a nő „hibájából” adódik. A valóság azonban ennél összetettebb. A kutatások és klinikai vizsgálatok azt mutatják, hogy:</w:t>
      </w:r>
    </w:p>
    <w:p>
      <w:pPr/>
      <w:r>
        <w:rPr/>
        <w:t xml:space="preserve">kb. 30 %-ban kizárólag női tényezők vezetnek termékenységi problémához,</w:t>
      </w:r>
    </w:p>
    <w:p>
      <w:pPr/>
      <w:r>
        <w:rPr/>
        <w:t xml:space="preserve">kb. 20–30 %-ban kizárólag férfi tényezők állnak a háttérben,</w:t>
      </w:r>
    </w:p>
    <w:p>
      <w:pPr/>
      <w:r>
        <w:rPr/>
        <w:t xml:space="preserve">további 20–40 %-ban mindkét fél érintett, vagy az ok nem azonosítható egyértelműen.</w:t>
      </w:r>
    </w:p>
    <w:p>
      <w:pPr/>
      <w:r>
        <w:rPr/>
        <w:t xml:space="preserve">Ez azt jelenti, hogy a sikertelen terhességek nem csupán „a nőn múlnak”, hanem gyakran a férfi egészségi állapota és mindkét fél reproduktív egészsége egyaránt befolyásolja a fogantatás esélyeit.</w:t>
      </w:r>
    </w:p>
    <w:p>
      <w:pPr/>
      <w:r>
        <w:rPr/>
        <w:t xml:space="preserve">A termékenység közös projekt</w:t>
      </w:r>
    </w:p>
    <w:p>
      <w:pPr/>
      <w:r>
        <w:rPr/>
        <w:t xml:space="preserve">A termékenységi problémák hátterében számos tényező állhat: hormonális egyensúlyzavarok, életmódbeli hatások, stressz, a spermiumok mennyiségi és minőségi eltérései, vagy akár környezeti hatások. Emiatt a reprodukciós szakemberek hangsúlyozzák, hogy nem elegendő csak a női tényezőket vizsgálni: a férfiak szerepe ugyanolyan fontos, és gyakran elengedhetetlen a hatékony, eredményes felkészüléshez.</w:t>
      </w:r>
    </w:p>
    <w:p>
      <w:pPr/>
      <w:r>
        <w:rPr/>
        <w:t xml:space="preserve">„A termékenységi problémák esetén még mindig automatikusan a nő kerül fókuszba, miközben a statisztikák szerint az esetek jelentős részében a férfi tényezők is szerepet játszanak. Szemléletváltásra van szükség: a gyermekvállalás nem női feladat, hanem közös projekt.” – mondja Szakács Botond, a BabyBloom szakértője.</w:t>
      </w:r>
    </w:p>
    <w:p>
      <w:pPr/>
      <w:r>
        <w:rPr/>
        <w:t xml:space="preserve">Miért fontos a tudatos felkészülés?</w:t>
      </w:r>
    </w:p>
    <w:p>
      <w:pPr/>
      <w:r>
        <w:rPr/>
        <w:t xml:space="preserve">A fogantatás sikerét tehát nem kizárólag a női szervezet állapota határozza meg: a reproduktív egészség mindkét fél életmódjától, hormonális egyensúlyától és mikrotápanyag-ellátottságától függ.</w:t>
      </w:r>
    </w:p>
    <w:p>
      <w:pPr/>
      <w:r>
        <w:rPr/>
        <w:t xml:space="preserve">A szakértők szerint a felkészülésnek már hónapokkal a tervezett gyermekvállalás előtt el kell kezdődnie. Ez nemcsak orvosi kivizsgálást jelent, hanem életmódbeli változtatásokat is: kiegyensúlyozott táplálkozást, a stressz csökkentését és a célzott tápanyag-ellátottság biztosítását.</w:t>
      </w:r>
    </w:p>
    <w:p>
      <w:pPr/>
      <w:r>
        <w:rPr/>
        <w:t xml:space="preserve">„A tudatos felkészülés nem akkor kezdődik, amikor már nem jön össze a baba, hanem jóval korábban. Ha mindkét fél aktívan részt vesz benne, az jelentősen növelheti az esélyeket” – hangsúlyozza Szakács Botond.</w:t>
      </w:r>
    </w:p>
    <w:p>
      <w:pPr/>
      <w:r>
        <w:rPr/>
        <w:t xml:space="preserve">Mit tehetnek a párok a felkészülés során?</w:t>
      </w:r>
    </w:p>
    <w:p>
      <w:pPr/>
      <w:r>
        <w:rPr/>
        <w:t xml:space="preserve">Közös orvosi kivizsgálás mindkét félnél</w:t>
      </w:r>
    </w:p>
    <w:p>
      <w:pPr/>
      <w:r>
        <w:rPr/>
        <w:t xml:space="preserve">Hormonális és reproduktív paraméterek ellenőrzése</w:t>
      </w:r>
    </w:p>
    <w:p>
      <w:pPr/>
      <w:r>
        <w:rPr/>
        <w:t xml:space="preserve">Életmód-változtatások (stresszkezelés, alvás, étrend)</w:t>
      </w:r>
    </w:p>
    <w:p>
      <w:pPr/>
      <w:r>
        <w:rPr/>
        <w:t xml:space="preserve">Mikrotápanyagok optimalizálása</w:t>
      </w:r>
    </w:p>
    <w:p>
      <w:pPr/>
      <w:r>
        <w:rPr/>
        <w:t xml:space="preserve">A szakértők szerint a demográfiai viták önmagukban nem oldják meg a problémát: a valódi változás ott kezdődik, amikor a párok tudatosan és közösen készülnek a gyermekvállalásra.</w:t>
      </w:r>
    </w:p>
    <w:p>
      <w:pPr/>
      <w:r>
        <w:rPr/>
        <w:t xml:space="preserve">„Az egyik legnagyobb tévhit, hogy majd magától megoldódik. A felkészülés nem akkor kezdődik, amikor már probléma van, hanem jóval korábban. Az idő tényező, és ezzel érdemes felelősen gazdálkodni” – fogalmaz Szakács Botond.</w:t>
      </w:r>
    </w:p>
    <w:p>
      <w:pPr/>
      <w:r>
        <w:rPr/>
        <w:t xml:space="preserve">A szakértő szerint ma már elérhetők olyan komplex megoldások is – például kifejezetten a férfi és női reproduktív támogatást együttesen célzó formulák –, amelyek segíthetik a tudatos babatervezést.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Szakács Botond</w:t>
      </w:r>
    </w:p>
    <w:p>
      <w:pPr>
        <w:numPr>
          <w:ilvl w:val="0"/>
          <w:numId w:val="1"/>
        </w:numPr>
      </w:pPr>
      <w:r>
        <w:rPr/>
        <w:t xml:space="preserve">www.babybloom-products.com</w:t>
      </w:r>
    </w:p>
    <w:p>
      <w:pPr>
        <w:numPr>
          <w:ilvl w:val="0"/>
          <w:numId w:val="1"/>
        </w:numPr>
      </w:pPr>
      <w:r>
        <w:rPr/>
        <w:t xml:space="preserve">+36 20 490 4508</w:t>
      </w:r>
    </w:p>
    <w:p>
      <w:pPr>
        <w:numPr>
          <w:ilvl w:val="0"/>
          <w:numId w:val="1"/>
        </w:numPr>
      </w:pPr>
      <w:r>
        <w:rPr/>
        <w:t xml:space="preserve">botond777@protonmail.com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80.0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BabyBloom
                <w:br/>
                <w:br/>
                Sokan még ma is azt gondolják, hogy a gyermekvállalás sikertelensége elsősorban vagy kizárólag a nő „hibájából” adódik. A valóság azonban ennél összetettebb.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80.078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BabyBloom
                <w:br/>
                <w:br/>
                A szakértők szerint a felkészülésnek már hónapokkal a tervezett gyermekvállalás előtt el kell kezdődnie.
              </w:t>
            </w:r>
          </w:p>
        </w:tc>
      </w:tr>
    </w:tbl>
    <w:p>
      <w:pPr/>
      <w:r>
        <w:rPr/>
        <w:t xml:space="preserve">Eredeti tartalom: BabyBloom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https://hellosajto.hu/?p=28984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BabyBloom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D94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2026-02-18T19:51:53+00:00</dcterms:created>
  <dcterms:modified xsi:type="dcterms:W3CDTF">2026-02-18T19:51:53+00:00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