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Minél több dolgozó kap bónuszt, annál jobb egy vállalat teljesítménye</w:t>
      </w:r>
      <w:bookmarkEnd w:id="0"/>
    </w:p>
    <w:p>
      <w:pPr/>
      <w:r>
        <w:rPr/>
        <w:t xml:space="preserve">Mérhetően jobb teljesítményt nyújt az a vállalat, ahol a dolgozói kör nagyobb aránya részesül pluszjuttatásban – derül a Budapesti Corvinus Egyetem friss kutatásából.</w:t>
      </w:r>
    </w:p>
    <w:p>
      <w:pPr/>
      <w:r>
        <w:rPr/>
        <w:t xml:space="preserve">A bónuszkifizetések és a vállalati termelékenység közötti kapcsolatot vizsgálta a Corvinus elemzése a hazai munkaerő-felmérés alapján. Ebben Reizer Balázs, a Budapesti Corvinus Egyetem docense és az ELTE-KRTK kutatója a 2003 és 2018 közötti, évi mintegy 11 ezer vállalat 120 ezer munkavállalójának adatát vetette össze a vállalatok mérlegadataival, a tanulmány a Finance Research Letters decemberi számában jelent meg.</w:t>
      </w:r>
    </w:p>
    <w:p>
      <w:pPr/>
      <w:r>
        <w:rPr/>
        <w:t xml:space="preserve">Az eredmények szerint azoknál a cégeknél, ahol a munkavállalók 10 százalékponttal nagyobb aránya részesül bónuszban, az egy főre jutó hozzáadott érték 3,9–4,6 százalékkal magasabb. Ezzel párhuzamosan pedig közel 3 százalékkal javul a teljes, ún. tényezőtermelékenység is: ez azt mutatja meg, a cég mennyire hatékonyan alakítja át a felhasznált erőforrásokat – a tőkét és a munkaerőt – termékké vagy szolgáltatássá.</w:t>
      </w:r>
    </w:p>
    <w:p>
      <w:pPr/>
      <w:r>
        <w:rPr/>
        <w:t xml:space="preserve">A kapcsolat lineáris: nem kizárólag azok a vállalatok húzzák fel az átlagot, amelyek minden dolgozónak. Minél nagyobb a bónuszban részesülő munkavállalók aránya, annak annál nagyobb a hatása a teljesítményre.</w:t>
      </w:r>
    </w:p>
    <w:p>
      <w:pPr/>
      <w:r>
        <w:rPr/>
        <w:t xml:space="preserve">„Az eredmények arra utalnak, hogy a rugalmas bérkomponensek akkor működnek igazán jól, ha azok nem egy szűk kör privilégiumai, hanem szélesebb munkavállalói csoportokat ösztönöznek. A kutatás nem talált bizonyítékot arra, hogy a bónuszok különösen hatékonyak lennének azoknál a cégeknél, ahol sokat költenek a bérekre, vagyis a teljesítményjavulás nem egyszerűen a magasabb bérráfordítás mellékhatása” – hangsúlyozta Reizer Balázs, a Corvinus docense, a tanulmány szerzője.</w:t>
      </w:r>
    </w:p>
    <w:p>
      <w:pPr/>
      <w:r>
        <w:rPr/>
        <w:t xml:space="preserve">A bónuszok hatása akkor is fennmarad, ha figyelembe veszik a vállalat méretét, tőkeellátottságát és a munkavállalók összetételét. A bónuszfizetések hatékonysága nem függ attól sem, hogy mekkora a munkaerő részesedése a vállalati költségeken belül. A pozitív kapcsolat ugyanakkor erősebb a szolgáltatási szektorban, mint az iparban.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Vajda Boglárka, szenior PR-szakértő</w:t>
      </w:r>
    </w:p>
    <w:p>
      <w:pPr>
        <w:numPr>
          <w:ilvl w:val="0"/>
          <w:numId w:val="1"/>
        </w:numPr>
      </w:pPr>
      <w:r>
        <w:rPr/>
        <w:t xml:space="preserve">Corvinus Kommunikáció</w:t>
      </w:r>
    </w:p>
    <w:p>
      <w:pPr>
        <w:numPr>
          <w:ilvl w:val="0"/>
          <w:numId w:val="1"/>
        </w:numPr>
      </w:pPr>
      <w:r>
        <w:rPr/>
        <w:t xml:space="preserve">+36 30 619 6633</w:t>
      </w:r>
    </w:p>
    <w:p>
      <w:pPr>
        <w:numPr>
          <w:ilvl w:val="0"/>
          <w:numId w:val="1"/>
        </w:numPr>
      </w:pPr>
      <w:r>
        <w:rPr/>
        <w:t xml:space="preserve">press@uni-corvinus.hu</w:t>
      </w:r>
    </w:p>
    <w:p>
      <w:pPr/>
      <w:r>
        <w:rPr/>
        <w:t xml:space="preserve">Eredeti tartalom: Budapesti Corvinus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https://hellosajto.hu/?p=28954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2026-02-17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Budapesti Corvinus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D1E2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2026-02-16T20:40:14+00:00</dcterms:created>
  <dcterms:modified xsi:type="dcterms:W3CDTF">2026-02-16T20:40:14+00:00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