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Kochmeister-díjjal jutalmazta a BÉT a CFA Research Challange legjobbjait</w:t>
      </w:r>
      <w:bookmarkEnd w:id="0"/>
    </w:p>
    <w:p>
      <w:pPr/>
      <w:r>
        <w:rPr/>
        <w:t xml:space="preserve">A Budapesti Értéktőzsde a rangos Kochmeister-díjjal ismerte el a CFA Institute nemzetközi részvényelemzési verseny helyi fordulójának győzteseit. A Budapesti Corvinus Egyetem nyertes csapata a napokban hivatalosan is kvalifikálta magát a márciusban megrendezendő szubregionális fordulóra, ahonnan sikeres továbbjutást követően akár a hongkongi döntőig is eljuthat. A BÉT 2003-ban hirdette meg elsőként a Kochmeister-díjat, azóta minden évben díjazzák a legjobb pályaműveket – idén, immáron hatodik alkalommal a CFA verseny hazai döntőjének keretében.</w:t>
      </w:r>
    </w:p>
    <w:p>
      <w:pPr/>
      <w:r>
        <w:rPr/>
        <w:t xml:space="preserve">Az egyesült államokbeli CFA Institute a 2025/2026-os szemeszterben is meghirdette angol nyelvű nemzetközi részvényelemzési versenyét, amelyre 2025 őszén jelentkezhettek a 3-5 fős egyetemi diákcsapatok. A magyarországi fordulóban a résztvevőknek Wizz Air fundamentális elemzését kellett elkészíteniük, figyelembe véve többek között a társaság pénzügyi eredményeit, a versenytársak tevékenységét, valamint a hazai és nemzetközi tőkepiacon egyaránt jelen lévő, releváns tényezőket. A benyújtott pályamunkák alapján a négy legjobb csapat jutott be a szóbeli döntőbe, ahol személyesen bizonyíthatták szakmai felkészültségüket.</w:t>
      </w:r>
    </w:p>
    <w:p>
      <w:pPr/>
      <w:r>
        <w:rPr/>
        <w:t xml:space="preserve">A döntősök munkáját ezúttal is elismert tőke- és pénzpiaci szakértőkből álló szakmai bizottság értékelte, amelynek tagja volt Máté-Tóth István, a Budapesti Értéktőzsde vezérigazgató-helyettese is. A Budapesti Értéktőzsde a hagyományokhoz híven most is átadta a legjobban teljesítő csapatoknak a nívós Kochmeister-díjat, amely báró Kochmeister Frigyes, a magyar tőzsde első elnökének munkássága előtt tiszteleg. A Budapesti Értéktőzsde küldetésként tekint a fiatalok pénzügyi tudatosságának fejlesztésére, ezért elkötelezett minden olyan kezdeményezés mellett, amely lehetőséget nyújt a gyakorlati tudás elmélyítésére és alkalmazására.</w:t>
      </w:r>
    </w:p>
    <w:p>
      <w:pPr/>
      <w:r>
        <w:rPr/>
        <w:t xml:space="preserve">Az alábbi csapatok állhattak a dobogóra:</w:t>
      </w:r>
    </w:p>
    <w:p>
      <w:pPr/>
      <w:r>
        <w:rPr/>
        <w:t xml:space="preserve">1. helyezett: Sigma Team, Budapesti Corvinus Egyetem</w:t>
      </w:r>
    </w:p>
    <w:p>
      <w:pPr/>
      <w:r>
        <w:rPr/>
        <w:t xml:space="preserve">2. helyezett: Bright Winds, Budapesti Corvinus Egyetem</w:t>
      </w:r>
    </w:p>
    <w:p>
      <w:pPr/>
      <w:r>
        <w:rPr/>
        <w:t xml:space="preserve">3. helyezett: Goldman Stanley, ELTE GTK</w:t>
      </w:r>
    </w:p>
    <w:p>
      <w:pPr/>
      <w:r>
        <w:rPr/>
        <w:t xml:space="preserve">A CFA Institute Research Challenge a világ egyik legjelentősebb egyetemi pénzügyi versenye, amelynek célja, hogy a hallgatók valós tőkepiaci környezetben fejlesszék részvényelemzési és prezentációs készségeiket. A globális programhoz a 2025/2026-os tanévben mintegy 100 országból több mint 7000 hallgató csatlakozott.</w:t>
      </w:r>
    </w:p>
    <w:p>
      <w:pPr/>
      <w:r>
        <w:rPr/>
        <w:t xml:space="preserve">A BÉT Kochmeister-díj</w:t>
      </w:r>
    </w:p>
    <w:p>
      <w:pPr/>
      <w:r>
        <w:rPr/>
        <w:t xml:space="preserve">A díj névadója báró Kochmeister Frigyes, aki 1864-ben vezető szerepet játszott a Budapesti Áru- és Értéktőzsde megalapításában, majd később a Tőzsde első elnökeként több mint harminc éven keresztül irányította az intézményt. Az ő munkássága előtt is tisztelegve a Budapesti Értéktőzsde 2004-ben alapította meg a nevét viselő BÉT Kochmeister-díjat, amelyet a magyarországi felsőoktatásban tanulók számára hirdet meg minden évben a Tőzsde.</w:t>
      </w:r>
    </w:p>
    <w:p>
      <w:pPr/>
      <w:r>
        <w:rPr/>
        <w:t xml:space="preserve">Bővebb információ Kochmeister Frigyes életéről a BÉT honlapján található.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media@bse.hu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Értéktőzsde
                <w:br/>
                <w:br/>
              </w:t>
            </w:r>
          </w:p>
        </w:tc>
      </w:tr>
    </w:tbl>
    <w:p>
      <w:pPr/>
      <w:r>
        <w:rPr/>
        <w:t xml:space="preserve">Eredeti tartalom: Budapesti Értéktőzsde Nyrt.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https://hellosajto.hu/?p=28933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2026-02-17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Értéktőzsde Nyrt.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087E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2026-02-16T19:55:44+00:00</dcterms:created>
  <dcterms:modified xsi:type="dcterms:W3CDTF">2026-02-16T19:55:44+00:00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