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Magyarország hivatalosan is mentes a szarvasmarha brucellózistól</w:t>
      </w:r>
      <w:bookmarkEnd w:id="0"/>
    </w:p>
    <w:p>
      <w:pPr/>
      <w:r>
        <w:rPr/>
        <w:t xml:space="preserve">Hazánk szarvasmarha brucellózistól való mentességének elismerésére irányuló kérelmét az Európai Bizottság és a többi tagállam 2026 februárjában hivatalosan is jóváhagyta. Ez az elismerés a hazai állategészségügyi intézkedések hosszú távú, következetes végrehajtásának eredménye. Az előírások betartása továbbra is rendkívül fontos a betegség behurcolásának megelőzése érdekében.</w:t>
      </w:r>
    </w:p>
    <w:p>
      <w:pPr/>
      <w:r>
        <w:rPr/>
        <w:t xml:space="preserve">A szarvasmarhafélék brucellózisát az Európai Unió az ún. B kategóriás betegségek csoportjába sorolja, amelyek vonatkozásában a mentesítés végrehajtása valamennyi tagállam számára kötelező. Magyarországon szarvasmarha brucellózisra irányuló nemzeti mentesítési programok már korábban is léteztek, melyek a mostani EU mentesség megszerzéséhez kedvező állategészségügyi helyzetet teremtettek.</w:t>
      </w:r>
    </w:p>
    <w:p>
      <w:pPr/>
      <w:r>
        <w:rPr/>
        <w:t xml:space="preserve">A magyar állategészségügyi hatóság kérelmet nyújtott be az Európai Bizottsághoz az EU-szabályozáshoz igazított hároméves mentesítési terv jóváhagyására, amelyet a Bizottság 2022 februárjában elfogadott. A mentesség közvetlen kérelmezésére nem volt lehetőség, mivel az uniós jogszabályban előírt ellenőrző vizsgálatok teljes körű végrehajtása nélkül nem volt igazolható az állományok mentessége.</w:t>
      </w:r>
    </w:p>
    <w:p>
      <w:pPr/>
      <w:r>
        <w:rPr/>
        <w:t xml:space="preserve">Az elmúlt három évben sikeresen végrehajtott hazai mentesítési program eredményeként a 2026. februárban hatályba lépő 2026/293 végrehajtási rendelet alapján Magyarország teljes területe hivatalosan mentes státuszt kapott a szarvasmarha-állományokban előforduló Brucella abortus, Brucella melitensis és Brucella suis tekintetében.</w:t>
      </w:r>
    </w:p>
    <w:p>
      <w:pPr/>
      <w:r>
        <w:rPr/>
        <w:t xml:space="preserve">A mentesség elérése jelentős előnyöket biztosít Magyarország számára. Csökken az éves ellenőrző (monitoring) vizsgálatok száma, a belföldi és az EU-n belüli szarvasmarha-szállítások esetében pedig nem szükséges előzetes brucellózis-vérvizsgálat. Továbbá számos harmadik ország is enyhébb exportkövetelményeket állapíthat meg. Ennek eredményeként a nemzetközi kereskedelem egyszerűbbé válik, ami a szarvasmarha-ágazat valamennyi szereplőjének közös érdeke.</w:t>
      </w:r>
    </w:p>
    <w:p>
      <w:pPr/>
      <w:r>
        <w:rPr/>
        <w:t xml:space="preserve">Továbbra is kiemelt jelentőségű a betegség behurcolásának megelőzése, valamint a járványvédelmi és állategészségügyi előírások következetes betartása. Csak közös felelősségvállalással biztosítható, hogy Magyarország hosszú távon is megőrizze a szarvasmarha brucellózistól való mentességét.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https://hellosajto.hu/?p=28877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34B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2026-02-12T17:56:26+00:00</dcterms:created>
  <dcterms:modified xsi:type="dcterms:W3CDTF">2026-02-12T17:56:26+00:00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