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Hungaroringen és a Superenduro GP-n is tanulhatnak a Széchenyi István Egyetem technikaisport-menedzser szakirányú továbbképzésének hallgatói</w:t>
      </w:r>
      <w:bookmarkEnd w:id="0"/>
    </w:p>
    <w:p>
      <w:pPr/>
      <w:r>
        <w:rPr/>
        <w:t xml:space="preserve">A győri Széchenyi István Egyetem tavaly szeptemberben indította először technikaisport-menedzser szakirányú továbbképzését, amelyen a hallgatók neves szakemberektől tanulhatnak, és különleges szakmai programokon ismerhetik meg a versenypályák üzemeltetésének, nemzetközi versenyek lebonyolításának és a versenyzői karrierút építésének mesterfogásait. A képzést az intézmény ismét meghirdette, amelyre február 15-ig lehet jelentkezni.</w:t>
      </w:r>
    </w:p>
    <w:p>
      <w:pPr/>
      <w:r>
        <w:rPr/>
        <w:t xml:space="preserve">A Széchenyi István Egyetem technikaisport-menedzser szakirányú továbbképzésének első évfolyama 17 hallgatóval indult, akik olyan kurzusokon vettek részt, mint a „menedzsment alapjai a technikai sportokban”, a „technikaisport-közgazdaságtan”, a „PR-kommunikáció-marketing a technikai sportok területén”, a „tárgyalástechnika és sportdiplomácia alapjai”, valamint a „sportpszichológia alapjai”. Az egyetem oktatói mellett az autó-motorsportban jártas, neves szakemberek gazdagították a képzést. Várhegyi Ferenc, Szujó Zoltán, Nagy Dani és Zsoldos Barna a Forma–1 és médiakommunikációval kapcsolatos tapasztalatok bemutatásával erősítette a kurzus gyakorlati jellegét. Segítségükkel a hallgatók elemző, interjú- és szituációs gyakorlatokon keresztül sajátíthatták el a kommunikációs technikákat, megtanulhatták az interjúadás alapjait, és megismerkedhettek a Forma–1 médiakommunikációjának működésével, valamint a közösségi média szerepével és tudatos használatával a modern sportkommunikációban.</w:t>
      </w:r>
    </w:p>
    <w:p>
      <w:pPr/>
      <w:r>
        <w:rPr/>
        <w:t xml:space="preserve">A képzést színesítette Őry Tamás, a MOTAM és a TRP Hungary cégcsoport ügyvezető igazgatója, valamint Molnár Martin formaautós versenyző szerepvállalása, akik különleges betekintést nyújtottak a motorsport üzleti világába, a sportdiplomácia működésébe, valamint a versenyző menedzsmentjének kulisszatitkaiba.</w:t>
      </w:r>
    </w:p>
    <w:p>
      <w:pPr/>
      <w:r>
        <w:rPr/>
        <w:t xml:space="preserve">A félév során az egyetem számos szakmai programot is biztosított a hallgatóknak. Egy napot a Hungaroringen tölthettek, ahol Gyulay Zsolt, a Hungaroring Sport Zrt. elnök-vezérigazgatója és munkatársai kalauzolták őket a versenypályán. Itt működik ősz óta a Széchenyi-egyetem Hungaroring Autó-Motorsport Külső Tanszéke is. Egy másik alkalommal a Fit4Race csapata workshop keretében mutatta be a „performance coaching” gyakorlati működését, miközben a motorsport-specifikus erőnléti és kognitív edzés is téma volt. Mindez jól szemléltette, hogy a modern versenyzői felkészítés komplex módon ötvözi a fizikai és mentális fejlesztést. A félév zárásaként a hallgatók részt vehettek a Superenduro GP magyarországi állomásán, ahol testközelből láthatták a rendezvényszervezés folyamatát és a pálya építését is.</w:t>
      </w:r>
    </w:p>
    <w:p>
      <w:pPr/>
      <w:r>
        <w:rPr/>
        <w:t xml:space="preserve">A képzés szakfelelőse, dr. Kolossváry Tamás, a Győri Innovációs Központ vezetője kifejtette: a kurzus jól vizsgázott, hiszen a hallgatók gyakorlati tapasztalatok révén indulhattak el azon az úton, amelynek végén technikaisport-menedzserekké válnak. „Olyan szakemberekké, akik hatékony segítséget nyújthatnak versenyzőknek sportkarrierjük építésében, illetve sikeres rendezvényeket bonyolíthatnak le, és részt vállalhatnak a versenypályák üzemeltetésében is” – emelte ki.</w:t>
      </w:r>
    </w:p>
    <w:p>
      <w:pPr/>
      <w:r>
        <w:rPr/>
        <w:t xml:space="preserve">Radics János, a Széchenyi-egyetem Felnőttképzési és Kompetenciafejlesztési Központjának képzési szakreferense hozzátette, a két féléves, budapesti helyszínen megvalósuló képzést ismét meghirdette az intézmény, amelyre február 15-ig lehet jelentkezni. A szakról részletes ismertető itt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technikaisport-menedzser szakirányú továbbképzés résztvevői a Superenduro GP magyarországi állomására is ellátogattak.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képzés résztvevői a Forma–1-es Magyar Nagydíj helyszínére is ellátogattak, ahol tavaly ősszel alakult meg a Széchenyi István Egyetem Hungaroring Autó-Motorsport Külső Tanszéke.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Fit4Race csapata gyakorlati feladatokkal színesített workshopot tartott a hallgatóknak.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https://hellosajto.hu/?p=28751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4B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2026-02-06T19:01:57+00:00</dcterms:created>
  <dcterms:modified xsi:type="dcterms:W3CDTF">2026-02-06T19:01:57+00:00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