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Elérhetők a génmódosított élelmiszerek deregulációjáról tartott konferenciánk előadásai</w:t>
      </w:r>
      <w:bookmarkEnd w:id="0"/>
    </w:p>
    <w:p>
      <w:pPr/>
      <w:r>
        <w:rPr/>
        <w:t xml:space="preserve">Az új GMO-k deregulációjának várható hatásait és a még lehetséges cselekvési utakat vitattuk meg január 22-én az Agrárminsztérium kupolatermében tartott konferencia során. Akik nem tudtak részt venni, vagy szeretnék feleleveníteni az előadók által megosztott gondolatokat, azoknak örömmel újságoljuk, hogy a konferencia előadásainak diái honlapunkról letölthetők!</w:t>
      </w:r>
    </w:p>
    <w:p>
      <w:pPr/>
      <w:r>
        <w:rPr/>
        <w:t xml:space="preserve">A rendezvényt a Magyar Természetvédők Szövetsége és a Fenntarthatóság Felé Egyesület közösen szervezte.</w:t>
      </w:r>
    </w:p>
    <w:p>
      <w:pPr/>
      <w:r>
        <w:rPr/>
        <w:t xml:space="preserve">Elérhető előadások: </w:t>
      </w:r>
    </w:p>
    <w:p>
      <w:pPr/>
      <w:r>
        <w:rPr/>
        <w:t xml:space="preserve">Kőrösi Levente, az Agrárminisztérium főosztályvezetője: Az új génkezelési technikákkal előállított növényekkel kapcsolatos uniós jogalkotási folyamat jelenlegi állása</w:t>
      </w:r>
    </w:p>
    <w:p>
      <w:pPr/>
      <w:r>
        <w:rPr/>
        <w:t xml:space="preserve">Fidrich Róbert, programvezető, Magyar Természetvédők Szövetsége Ráolvasás – A GMO 2.0 deregulációja?</w:t>
      </w:r>
    </w:p>
    <w:p>
      <w:pPr/>
      <w:r>
        <w:rPr/>
        <w:t xml:space="preserve">Drexler Dóra, elnökségi tag, IFOAM Europe Az IFOAM Organics Europe álláspontja az új génszerkesztési technológiák jogszabályi kereteiről</w:t>
      </w:r>
    </w:p>
    <w:p>
      <w:pPr/>
      <w:r>
        <w:rPr/>
        <w:t xml:space="preserve">Roszík Péter, Magyar Biokultúra Szövetség A génmódosított élelmiszerek deregulációja?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https://hellosajto.hu/?p=28623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52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2026-02-03T17:02:21+00:00</dcterms:created>
  <dcterms:modified xsi:type="dcterms:W3CDTF">2026-02-03T17:02:21+00:00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