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Újraválasztották a VOSZ főtitkárát</w:t>
      </w:r>
      <w:bookmarkEnd w:id="0"/>
    </w:p>
    <w:p>
      <w:pPr/>
      <w:r>
        <w:rPr/>
        <w:t xml:space="preserve">A Vállalkozók és Munkáltatók Országos Szövetségének Elnöksége 2026. január 28-i ülésén Perlusz Lászlót további 5 évre a VOSZ főtitkárává választotta.</w:t>
      </w:r>
    </w:p>
    <w:p>
      <w:pPr/>
      <w:r>
        <w:rPr/>
        <w:t xml:space="preserve">A VOSZ-ban az idei évben – a szövetség alapszabályának megfelelően – tisztújító választást tartanak, amelynek első lépése a főtitkár megválasztása. A főtitkárt, aki a szövetség hivatali szervezetét vezeti, az országos Elnökség választja meg, az év első ülésén. Az ismételten bizalmat kapott Perlusz László 2007 októbere óta dolgozik a VOSZ-ban, az első évben szervezési igazgatóként, majd 10 éven át ügyvezető igazgatóként, 2018 őszétől már választott tisztségviselőként, főtitkárként.</w:t>
      </w:r>
    </w:p>
    <w:p>
      <w:pPr/>
      <w:r>
        <w:rPr/>
        <w:t xml:space="preserve">Az Elnökség úgy ítélte meg, hogy munkájával Perlusz László hozzájárult a VOSZ egységének és értékeinek megőrzéséhez, a szövetség fejlődéséhez és erősödéséhez az érdekképviselet, érdekérvényesítés, a szolgáltatások és a társadalmi szerepvállalás területén is. A VOSZ szervezete és anyagi bázisa kiemelkedő fejlődésen ment keresztül, amelyben jelentős szerepe volt a főtitkár személyes hozzájárulásának is.</w:t>
      </w:r>
    </w:p>
    <w:p>
      <w:pPr/>
      <w:r>
        <w:rPr/>
        <w:t xml:space="preserve">A főtitkár megbízatása 2031. január 28-ig tart.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B32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2026-01-30T23:10:39+00:00</dcterms:created>
  <dcterms:modified xsi:type="dcterms:W3CDTF">2026-01-30T23:10:39+00:00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