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Töretlen érdeklődés a BGE iránt – közel 10 000 diák a nyílt napokon, négyszeres számú belépő a keresztféléves képzéseken</w:t>
      </w:r>
      <w:bookmarkEnd w:id="0"/>
    </w:p>
    <w:p>
      <w:pPr/>
      <w:r>
        <w:rPr/>
        <w:t xml:space="preserve">Jelentős érdeklődés kíséri a Budapesti Gazdaságtudományi Egyetem (BGE) 2025/2026-os felvételi időszakát. Az egyetem nyílt napjain közel 10.000 fiatal vett részt, az Education Kiállításon és a BrainBaron pedig még egyszer ennyi fiatal érdeklődött az Egyetem standján. A számok egyértelműen jelzik, hogy a BGE iránti bizalom töretlen, az intézmény fejlődési iránya pedig erős visszaigazolást kap a felvételizők részéről.</w:t>
      </w:r>
    </w:p>
    <w:p>
      <w:pPr/>
      <w:r>
        <w:rPr/>
        <w:t xml:space="preserve">A BGE a digitalizáció korában is hisz a személyes kapcsolatok, a közvetlen beszélgetések erejében. Ezért saját nyílt napjai mellett több más szakmai eseményen is lehetőséget teremtett a felvételi kampányban a fiatalok számára a közvetlen kérdezésre, beszélgetésre. A BGE nyílt napjai az idei tanévben is a személyes élményre, az átlátható tájékoztatásra épültek. Az érdeklődők közvetlenül találkozhattak oktatókkal, hallgatókkal, mintaelőadásokon keresztül nyerhettek betekintést az egyetem gyakorlatorientált képzéseibe, valamint átfogó képet kaptak a BGE karriertámogatási rendszeréről és hallgatói közösségi életéről.</w:t>
      </w:r>
    </w:p>
    <w:p>
      <w:pPr/>
      <w:r>
        <w:rPr/>
        <w:t xml:space="preserve">A kiemelkedő érdeklődés hátterében az egyetem megbízható, munkaerőpiacon ismert és elismert márkája és folyamatos megújulása áll. A BGE az elmúlt években célzott oktatásfejlesztési és szervezeti átalakítási lépéseket tett annak érdekében, hogy képzései még jobban illeszkedjenek a munkaerőpiaci elvárásokhoz, miközben kiszámítható, hallgatóközpontú működést biztosítson.</w:t>
      </w:r>
    </w:p>
    <w:p>
      <w:pPr/>
      <w:r>
        <w:rPr/>
        <w:t xml:space="preserve">Az Education Kiállításon és a BrainBaron való aktív jelenlét tovább erősítette a BGE láthatóságát és még több kapcsolódásra adott lehetőséget a fiatalok számára. A BGE standját a felsőoktatási szakkiállításon szintén közel 10.000-en látogatták meg. Ezeken az eseményeken a látogatók nemcsak a képzési kínálattal, hanem az egyetem innovatív gondolkodásmódjával, üzleti és gazdasági fókuszú szemléletével is megismerkedhettek.</w:t>
      </w:r>
    </w:p>
    <w:p>
      <w:pPr/>
      <w:r>
        <w:rPr/>
        <w:t xml:space="preserve">A rengeteg érdeklődő és nagyszámú jelentkező egyértelmű visszajelzés, hogy a BGE stabil, fejlődő pályán halad, és továbbra is vonzó választás azok számára, akik piacképes tudást, támogató egyetemi közeget és valódi karrierlehetőségeket keresnek. Az egyetem a felvételi időszak további szakaszában is azon dolgozik, hogy hiteles, naprakész információkkal segítse a jelentkezőket a döntésükben.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Kovács Barna, kommunikációs menedzser</w:t>
      </w:r>
    </w:p>
    <w:p>
      <w:pPr>
        <w:numPr>
          <w:ilvl w:val="0"/>
          <w:numId w:val="1"/>
        </w:numPr>
      </w:pPr>
      <w:r>
        <w:rPr/>
        <w:t xml:space="preserve">BGE</w:t>
      </w:r>
    </w:p>
    <w:p>
      <w:pPr>
        <w:numPr>
          <w:ilvl w:val="0"/>
          <w:numId w:val="1"/>
        </w:numPr>
      </w:pPr>
      <w:r>
        <w:rPr/>
        <w:t xml:space="preserve">kovacs.barna@uni-bge.hu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BGE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BGE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BGE
                <w:br/>
                <w:br/>
              </w:t>
            </w:r>
          </w:p>
        </w:tc>
      </w:tr>
    </w:tbl>
    <w:p>
      <w:pPr/>
      <w:r>
        <w:rPr/>
        <w:t xml:space="preserve">Eredeti tartalom: Budapesti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https://hellosajto.hu/?p=28570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AD9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2026-01-30T23:07:49+00:00</dcterms:created>
  <dcterms:modified xsi:type="dcterms:W3CDTF">2026-01-30T23:07:49+00:00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