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C-vitaminban gazdag érdekességek a Szupermentán</w:t>
      </w:r>
      <w:bookmarkEnd w:id="0"/>
    </w:p>
    <w:p>
      <w:pPr/>
      <w:r>
        <w:rPr/>
        <w:t xml:space="preserve">A téli időszakban különösen fontos a megfelelő mennyiségű C-vitamin bevitele, amit táplálékkal, elsősorban a zöldségek, gyümölcsök fogyasztásával vagy étrend-kiegészítő formájában biztosíthatunk a szervezetünk számára. A Szupermenta csapata infografikákon mutatja be, hogy a Nébih szakemberei által tesztelt termékekben hogyan alakult a C-vitamin mennyisége. A Nemzeti Népegészségügyi és Gyógyszerészeti Központtal együttműködve pedig a retard vitaminok vizsgálati módszerének is utánajárt.</w:t>
      </w:r>
    </w:p>
    <w:p>
      <w:pPr/>
      <w:r>
        <w:rPr/>
        <w:t xml:space="preserve">A C-vitamin felnőttek számára ajánlott napi beviteli referencia értéke (NRV) 80 mg az uniós jelölési rendelet alapján. A C-vitamin felső biztonságos szintje, azaz a tolerálható felső beviteli szint (UL) pedig 2000 mg felnőttek esetén az USA IOM (Institute of Medicine/Orvostudományi Intézet) megállapítása szerint. A vitaminok és ásványi anyagok tolerálható felső beviteli szintjéről a Nemzeti Népegészségügyi és Gyógyszerészeti Központ (NNGYK) honlapján olvashatunk.</w:t>
      </w:r>
    </w:p>
    <w:p>
      <w:pPr/>
      <w:r>
        <w:rPr/>
        <w:t xml:space="preserve">A Szupermenta programban 11 év alatt számos olyan termékkört teszteltek a Nébih szakemberei, melyek esetében C-vitamin-tartalmat is mértek. Lássuk, hogy a vizsgált termékekben hogyan alakult a C-vitamin mennyisége.</w:t>
      </w:r>
    </w:p>
    <w:p>
      <w:pPr/>
      <w:r>
        <w:rPr/>
        <w:t xml:space="preserve">Természetes módon előforduló C-vitamin</w:t>
      </w:r>
    </w:p>
    <w:p>
      <w:pPr/>
      <w:r>
        <w:rPr/>
        <w:t xml:space="preserve">A Szupermenta korábbi tesztjeit tekintve itt elsősorban a zöldségek, gyümölcsök kapják a főszerepet, de a citromlé és a frissen facsart narancslé szintén ebbe a kategóriába tartozik. A zöldségek eredményeit tekintve megállapítható, hogy 100 grammra vetítve a retek mikrozöldekben volt a legtöbb (55-87,7 mg/100g), a Nébih kertjében termesztett cukkinikben pedig a legkevesebb C-vitamin (1,27-3,22 mg/100g). Közismert, hogy a citromnak és a narancsnak magas a C-vitamin-tartalma. Ezt a Szupermenta mérési eredményei is megerősítik, hiszen például 100 gramm narancs vagy 100 ml narancslé elfogyasztása jelentősen hozzájárulhat a napi C-vitamin bevitelhez.</w:t>
      </w:r>
    </w:p>
    <w:p>
      <w:pPr/>
      <w:r>
        <w:rPr/>
        <w:t xml:space="preserve">Hozzáadott C-vitamin</w:t>
      </w:r>
    </w:p>
    <w:p>
      <w:pPr/>
      <w:r>
        <w:rPr/>
        <w:t xml:space="preserve">A Szupermentán tesztelt fehérjeporok, instant kakaóitalporok mellett a csokis gabonagolyók és a gumicukrok között is akadtak olyanok, melyek tartalmaztak hozzáadott C-vitamint, de kiemelendő, hogy ez nem mindegyik termékre volt jellemző. Ezért is érdemes figyelmet fordítani a termékek jelölésére. A vizsgált hozzáadott C-vitamint tartalmazó állati és a növényi eredetű fehérjeporok között jelentős különbség volt: előbbi mindössze 15,3 mg/100 g, utóbbi pedig 316 mg/100 g vitamint tartalmazott. Ez azt jelenti, hogy egy adag (kb. 30 gramm) növényi eredetű fehérjeporból elkészített 3 deciliteres ital elfogyasztásával fedezhetjük a napi beviteli referencia érték 100%-át.</w:t>
      </w:r>
    </w:p>
    <w:p>
      <w:pPr/>
      <w:r>
        <w:rPr/>
        <w:t xml:space="preserve">A csokis gabonagolyó és a gumicukor esetében 100 grammra nézve a mért C-vitamin mennyiségek az NRV érték közelében mozogtak, azonban általában mindkét termékből 25-30 gramm a javasolt egyszerre elfogyasztandó adag, tehát körülbelül a C-vitamin beviteli referenciaérték negyedét tudjuk biztosítani egy adag elfogyasztásával. Egy 20 grammnyi, C-vitaminnal dúsított instant kakaóitalporból elkészített 2 deciliteres kakaóval viszont megközelíthetjük a napi ajánlott beviteli referencia érték felét.</w:t>
      </w:r>
    </w:p>
    <w:p>
      <w:pPr/>
      <w:r>
        <w:rPr/>
        <w:t xml:space="preserve">Az eredmények alapján megállapítható, hogy a napi C-vitamin bevitel szempontjából érdemes narancsot, citromot, mikrozöldet fogyasztani, de a hozzáadott C-vitamint tartalmazó élelmiszerek szintén előnyösek lehetnek számunkra.</w:t>
      </w:r>
    </w:p>
    <w:p>
      <w:pPr/>
      <w:r>
        <w:rPr/>
        <w:t xml:space="preserve">Szupermenta az NNGYK laborjában</w:t>
      </w:r>
    </w:p>
    <w:p>
      <w:pPr/>
      <w:r>
        <w:rPr/>
        <w:t xml:space="preserve">A zöldségek, gyümölcsök és feldolgozott élelmiszerek mellett az étrend-kiegészítők szintén fontos szerepet játszhatnak a megfelelő mennyiségű vitamin bevitelben, ezért a Szupermenta csapata az NNGYK együttműködésével ezt a témát is körbejárta. A C-vitaminok esetében gyakran hallhatjuk a retard, vagyis nyújtott hatóanyag-leadású kifejezést. Ez azt jelenti, hogy ezek a készítmények a kioldódás kezdetétől folyamatosan adják le a hatóanyagot, ami időben több órára is elnyúlik. Az NNGYK laboratóriumában azt is bemutatták a szakemberek, hogyan derül ki egy C-vitaminról, hogy az valóban retard-e.</w:t>
      </w:r>
    </w:p>
    <w:p>
      <w:pPr/>
      <w:r>
        <w:rPr/>
        <w:t xml:space="preserve">További részletek és érdekességek elérhetőek a Szupermenta weboldalán: https://szupermenta.hu/c-vitamin-a-szupermenta-tesztek-tukreben/</w:t>
      </w:r>
    </w:p>
    <w:p>
      <w:pPr/>
      <w:r>
        <w:rPr/>
        <w:t xml:space="preserve">Kapcsolódó terméktesztek:- narancs (2015.)- csokis gabonagolyó (2015.)- facsart narancs (2016.)- gumicukor (2016.)- koktélparadicsom (2018.)- citrom (2018.)- citromlé (2019.)- paradicsom fajtakísérlet (2022.)- retek és borsó mikrozöld (2023.)- instant kakaóitalpor (2023.)- növényi fehérjepor (2023.)- állati eredetű fehérjepor (2024.)- retek fajtakísérlet (2025.)- cukkini fajtakísérlet (2025.)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82.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  C-vitamin-tartalom hozzáadott módon.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3.671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  C-vitamin természetes forrásból.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https://hellosajto.hu/?p=28545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76BC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2026-01-29T18:39:27+00:00</dcterms:created>
  <dcterms:modified xsi:type="dcterms:W3CDTF">2026-01-29T18:39:27+00:00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