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Zajlanak az egyeztetések a hazai kutatások uniós finanszírozásának jogfolytonos biztosításáért</w:t>
      </w:r>
      <w:bookmarkEnd w:id="0"/>
    </w:p>
    <w:p>
      <w:pPr/>
      <w:r>
        <w:rPr/>
        <w:t xml:space="preserve">Folyamatban vannak az egyeztetések a HUN-REN Magyar Kutatási Hálózat és az Európai Bizottság illetékes szervei között annak érdekében, hogy a hazai kutatóintézetek uniós pályázati részvétele a jogfolytonosság ténye alapján biztosított legyen az intézményrendszer jogi megújulását követően is. A jogállásváltozással összefüggő technikai adatváltozások átvezetését mind a HUN-REN, mind az összes 15 kutatási intézménye a 2025. október 27-i bírósági bejegyzést követően haladéktalanul, még november elején kérte az Európai Bizottságtól minden szükséges dokumentum megküldésével. Az Európai Bizottsággal ezt követően több körben folyt egyeztetés a pályázati azonosítókhoz (Participant Identification Code – PIC) kapcsolódó validációs eljárás és technikai adatmódosítás mielőbbi lefolytatása érdekében. A HUN-REN sürgeti a Bizottság mielőbbi – a kutatási intézmények önálló jogi személyiségére és egyetemleges jogutódlására vonatkozó – egyértelmű magyar jogszabályok szerinti döntését. </w:t>
      </w:r>
    </w:p>
    <w:p>
      <w:pPr/>
      <w:r>
        <w:rPr/>
        <w:t xml:space="preserve">A HUN-REN Magyar Kutatási Hálózat megújulása a 2024. decemberében elfogadott HUN-REN törvény alapján valósult meg, amely külön jogszabályban rögzített, új jogi státuszt hozott létre a szervezet számára. Ennek eredményeként a HUN-REN 2025. október 27-étől új jogi keretek között működik, immár nem költségvetési szerv, hanem sajátos jogállású jogi személy, kutatási intézményei pedig szintén mindegyik önálló jogi személy, annak minden tulajdonságával. A HUN-REN törvény azt is egyértelműen kimondja, hogy az átalakulást követően a kutatási intézmények jogutódja a jogelőd kutatási intézményeknek és a Fővárosi Törvényszék ennek alapján vette nyilvántartásba a HUN-REN-t és annak kutatási intézményeit. Az átalakulás általános jogutódlással történt, így a kutatóintézetek változatlan feladatkörrel, működéssel, valamint jogokkal és kötelezettségekkel folytatták tevékenységüket. A kutatási munka és a nemzetközi együttműködések – beleértve az uniós programokban való részvételt – teljes jogfolytonossággal fennmaradtak.</w:t>
      </w:r>
    </w:p>
    <w:p>
      <w:pPr/>
      <w:r>
        <w:rPr/>
        <w:t xml:space="preserve">A jogállásváltozással összefüggésben az uniós pályázatokhoz kapcsolódó adatváltozások bejelentése egy technikai, adminisztratív lépés, amellyel kapcsolatban az Európai Bizottság illetékes szerveinek biztosítaniuk kell az adatváltozások megfelelő kezelését.</w:t>
      </w:r>
    </w:p>
    <w:p>
      <w:pPr/>
      <w:r>
        <w:rPr/>
        <w:t xml:space="preserve">Mind a HUN-REN, mind az összes kutatási intézménye az új szervezeti forma bírósági nyilvántartásba vételét követően haladéktalanul kezdeményezték a jogi adataik módosítását a szokásos eljárásrendben az Európai Bíróság illetékes szervénél (Central Validation Service - CVS). Az Európai Bizottság ezzel kapcsolatos végső döntése még várat magára. A HUN-REN vezetése az elmúlt hetekben több egyeztetést is folytatott a mihamarabbi döntés elősegítése érdekében az Európai Bizottság Central Validation Service (CVS) egységével, illetve a kutatási intézmények is kapcsolatban voltak, vannak Brüsszellel. A folyamatban magyar részről azt emeltük ki egyöntetűen, hogy a kutatási intézmények működése, tevékenysége jogfolytonos, a törvény szerint jogi személyiségük és általános jogutódlásuk annak minden jellemzőjével egyértelmű és vitathatatlan, valamint működésük is ennek megfelelően folyatódott, a jogi formában való átállás semmiképpen nem hatott tevékenységükre, kutatási feladataikra stb. A CVS mihamarabbi döntést és iránymutatást ígért, hogy a kutatási intézmények uniós pályázatokba való részvételének folyamatosságát biztosítsák. A HUN-REN értetlenül áll az előtt, hogy az elmúlt időszakban a többszöri személyes és írásos egyeztetést követően, az egyértelmű jogi helyzet ellenére a CVS továbbra sem hozott még döntést az ügyben, jelentős bizonytalanságot okozva ezzel a teljes kutatási hálózatnak az európai pályázatokban való részvétel tekintetében. A HUN-REN továbbra is sürgeti a mielőbbi, a magyar jogi helyzetnek megfelelő döntést.</w:t>
      </w:r>
    </w:p>
    <w:p>
      <w:pPr/>
      <w:r>
        <w:rPr/>
        <w:t xml:space="preserve">A HUN-REN vezetése és minden kutatási intézmény számára kiemelt prioritás az európai pályázati validációs folyamat és a technikai módosítás mielőbbi lezárása annak érdekében, hogy a hazai kutatóintézetek zavartalanul folytathassák részvételüket a Horizont Európa Kutatási Keretprogramban és más uniós finanszírozású tudományos és kutatási pályázatokban.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https://hellosajto.hu/?p=28464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605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2026-01-27T18:00:39+00:00</dcterms:created>
  <dcterms:modified xsi:type="dcterms:W3CDTF">2026-01-27T18:00:39+00:00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